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3F83A" w14:textId="77777777" w:rsidR="00476CBA" w:rsidRDefault="00D2635F">
      <w:pPr>
        <w:pStyle w:val="Heading1"/>
        <w:ind w:left="3683" w:firstLine="0"/>
      </w:pPr>
      <w:r>
        <w:t>SE Inspection Sheet – Complete inspection</w:t>
      </w:r>
    </w:p>
    <w:p w14:paraId="6EA6ABC0" w14:textId="77777777" w:rsidR="00476CBA" w:rsidRDefault="00476CBA">
      <w:pPr>
        <w:pStyle w:val="BodyText"/>
        <w:spacing w:before="6"/>
        <w:ind w:firstLine="0"/>
        <w:rPr>
          <w:b/>
          <w:sz w:val="19"/>
        </w:rPr>
      </w:pPr>
    </w:p>
    <w:p w14:paraId="0B17C70F" w14:textId="416FAA3D" w:rsidR="00476CBA" w:rsidRDefault="00D2635F">
      <w:pPr>
        <w:pStyle w:val="BodyText"/>
        <w:tabs>
          <w:tab w:val="left" w:pos="1831"/>
          <w:tab w:val="left" w:pos="6060"/>
          <w:tab w:val="left" w:pos="7354"/>
          <w:tab w:val="left" w:pos="8945"/>
        </w:tabs>
        <w:ind w:left="219" w:right="2172" w:firstLine="0"/>
        <w:rPr>
          <w:rFonts w:ascii="Times New Roman"/>
          <w:u w:val="single"/>
        </w:rPr>
      </w:pPr>
      <w:r>
        <w:t>Regatta:</w:t>
      </w:r>
      <w:r>
        <w:rPr>
          <w:u w:val="single"/>
        </w:rPr>
        <w:tab/>
      </w:r>
      <w:r>
        <w:rPr>
          <w:u w:val="single"/>
        </w:rPr>
        <w:tab/>
      </w:r>
      <w: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Boat</w:t>
      </w:r>
      <w:r>
        <w:rPr>
          <w:spacing w:val="-2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Number of legal boats in the</w:t>
      </w:r>
      <w:r>
        <w:rPr>
          <w:spacing w:val="-14"/>
        </w:rPr>
        <w:t xml:space="preserve"> </w:t>
      </w:r>
      <w:r>
        <w:t>heat: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73E2CE62" w14:textId="77777777" w:rsidR="00311B4B" w:rsidRDefault="00311B4B">
      <w:pPr>
        <w:pStyle w:val="BodyText"/>
        <w:tabs>
          <w:tab w:val="left" w:pos="1831"/>
          <w:tab w:val="left" w:pos="6060"/>
          <w:tab w:val="left" w:pos="7354"/>
          <w:tab w:val="left" w:pos="8945"/>
        </w:tabs>
        <w:ind w:left="219" w:right="2172" w:firstLine="0"/>
        <w:rPr>
          <w:rFonts w:ascii="Times New Roman"/>
          <w:u w:val="single"/>
        </w:rPr>
      </w:pPr>
    </w:p>
    <w:p w14:paraId="44BBB6A7" w14:textId="1AA06E8B" w:rsidR="00311B4B" w:rsidRDefault="00311B4B">
      <w:pPr>
        <w:pStyle w:val="BodyText"/>
        <w:tabs>
          <w:tab w:val="left" w:pos="1831"/>
          <w:tab w:val="left" w:pos="6060"/>
          <w:tab w:val="left" w:pos="7354"/>
          <w:tab w:val="left" w:pos="8945"/>
        </w:tabs>
        <w:ind w:left="219" w:right="2172" w:firstLine="0"/>
        <w:rPr>
          <w:rFonts w:ascii="Times New Roman"/>
        </w:rPr>
      </w:pPr>
      <w:r>
        <w:rPr>
          <w:rFonts w:ascii="Times New Roman"/>
        </w:rPr>
        <w:t xml:space="preserve">             Maximum speed 90 mph. Recorded speed _________.</w:t>
      </w:r>
    </w:p>
    <w:p w14:paraId="17BD7D60" w14:textId="5ED8C1DE" w:rsidR="001E15B0" w:rsidRDefault="001E15B0">
      <w:pPr>
        <w:pStyle w:val="BodyText"/>
        <w:tabs>
          <w:tab w:val="left" w:pos="1831"/>
          <w:tab w:val="left" w:pos="6060"/>
          <w:tab w:val="left" w:pos="7354"/>
          <w:tab w:val="left" w:pos="8945"/>
        </w:tabs>
        <w:ind w:left="219" w:right="2172" w:firstLine="0"/>
        <w:rPr>
          <w:rFonts w:ascii="Times New Roman"/>
        </w:rPr>
      </w:pPr>
      <w:r>
        <w:rPr>
          <w:rFonts w:ascii="Times New Roman"/>
        </w:rPr>
        <w:t xml:space="preserve">             A minimum </w:t>
      </w:r>
      <w:proofErr w:type="gramStart"/>
      <w:r>
        <w:rPr>
          <w:rFonts w:ascii="Times New Roman"/>
        </w:rPr>
        <w:t>1 inch</w:t>
      </w:r>
      <w:proofErr w:type="gramEnd"/>
      <w:r>
        <w:rPr>
          <w:rFonts w:ascii="Times New Roman"/>
        </w:rPr>
        <w:t xml:space="preserve"> prop shaft is mandatory. Prop shaft measurement is ________.</w:t>
      </w:r>
      <w:bookmarkStart w:id="0" w:name="_GoBack"/>
      <w:bookmarkEnd w:id="0"/>
    </w:p>
    <w:p w14:paraId="2A3C49EA" w14:textId="77777777" w:rsidR="00476CBA" w:rsidRDefault="00D2635F">
      <w:pPr>
        <w:pStyle w:val="ListParagraph"/>
        <w:numPr>
          <w:ilvl w:val="0"/>
          <w:numId w:val="1"/>
        </w:numPr>
        <w:tabs>
          <w:tab w:val="left" w:pos="939"/>
          <w:tab w:val="left" w:pos="941"/>
          <w:tab w:val="left" w:pos="5225"/>
        </w:tabs>
        <w:spacing w:before="1"/>
        <w:rPr>
          <w:rFonts w:ascii="Symbol" w:hAnsi="Symbol"/>
        </w:rPr>
      </w:pPr>
      <w:r>
        <w:rPr>
          <w:b/>
        </w:rPr>
        <w:t>Length</w:t>
      </w:r>
      <w:r>
        <w:t>: (Min:</w:t>
      </w:r>
      <w:r>
        <w:rPr>
          <w:spacing w:val="-4"/>
        </w:rPr>
        <w:t xml:space="preserve"> </w:t>
      </w:r>
      <w:r>
        <w:t>16’)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5EC6A13" w14:textId="77777777" w:rsidR="00476CBA" w:rsidRDefault="00D2635F">
      <w:pPr>
        <w:pStyle w:val="ListParagraph"/>
        <w:numPr>
          <w:ilvl w:val="0"/>
          <w:numId w:val="1"/>
        </w:numPr>
        <w:tabs>
          <w:tab w:val="left" w:pos="939"/>
          <w:tab w:val="left" w:pos="941"/>
          <w:tab w:val="left" w:pos="4548"/>
        </w:tabs>
        <w:spacing w:before="39"/>
        <w:rPr>
          <w:rFonts w:ascii="Symbol" w:hAnsi="Symbol"/>
        </w:rPr>
      </w:pPr>
      <w:r>
        <w:rPr>
          <w:b/>
        </w:rPr>
        <w:t>Width</w:t>
      </w:r>
      <w:r>
        <w:t>: (Min:</w:t>
      </w:r>
      <w:r>
        <w:rPr>
          <w:spacing w:val="-6"/>
        </w:rPr>
        <w:t xml:space="preserve"> </w:t>
      </w:r>
      <w:r>
        <w:t>72”)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9AE5376" w14:textId="77777777" w:rsidR="00476CBA" w:rsidRDefault="00D2635F">
      <w:pPr>
        <w:pStyle w:val="ListParagraph"/>
        <w:numPr>
          <w:ilvl w:val="0"/>
          <w:numId w:val="1"/>
        </w:numPr>
        <w:tabs>
          <w:tab w:val="left" w:pos="939"/>
          <w:tab w:val="left" w:pos="941"/>
          <w:tab w:val="left" w:pos="5743"/>
        </w:tabs>
        <w:spacing w:before="41"/>
        <w:rPr>
          <w:rFonts w:ascii="Symbol"/>
        </w:rPr>
      </w:pPr>
      <w:r>
        <w:rPr>
          <w:b/>
        </w:rPr>
        <w:t>Weight</w:t>
      </w:r>
      <w:r>
        <w:t>: (Min:1850</w:t>
      </w:r>
      <w:r>
        <w:rPr>
          <w:spacing w:val="-5"/>
        </w:rPr>
        <w:t xml:space="preserve"> </w:t>
      </w:r>
      <w:r>
        <w:t>lbs.)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C4B9AB" w14:textId="77777777" w:rsidR="00476CBA" w:rsidRDefault="00D2635F">
      <w:pPr>
        <w:pStyle w:val="Heading1"/>
        <w:numPr>
          <w:ilvl w:val="0"/>
          <w:numId w:val="1"/>
        </w:numPr>
        <w:tabs>
          <w:tab w:val="left" w:pos="939"/>
          <w:tab w:val="left" w:pos="941"/>
          <w:tab w:val="left" w:pos="4330"/>
        </w:tabs>
        <w:rPr>
          <w:rFonts w:ascii="Symbol"/>
          <w:b w:val="0"/>
        </w:rPr>
      </w:pPr>
      <w:r>
        <w:t>Two blade props</w:t>
      </w:r>
      <w:r>
        <w:rPr>
          <w:spacing w:val="-5"/>
        </w:rPr>
        <w:t xml:space="preserve"> </w:t>
      </w:r>
      <w:r>
        <w:t>only</w:t>
      </w:r>
      <w:r>
        <w:rPr>
          <w:b w:val="0"/>
        </w:rPr>
        <w:t>: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913D339" w14:textId="77777777" w:rsidR="00476CBA" w:rsidRDefault="00D2635F">
      <w:pPr>
        <w:pStyle w:val="ListParagraph"/>
        <w:numPr>
          <w:ilvl w:val="0"/>
          <w:numId w:val="1"/>
        </w:numPr>
        <w:tabs>
          <w:tab w:val="left" w:pos="939"/>
          <w:tab w:val="left" w:pos="941"/>
          <w:tab w:val="left" w:pos="4117"/>
        </w:tabs>
        <w:spacing w:before="41"/>
        <w:rPr>
          <w:rFonts w:ascii="Symbol"/>
          <w:b/>
        </w:rPr>
      </w:pPr>
      <w:r>
        <w:rPr>
          <w:b/>
        </w:rPr>
        <w:t>Fuel Type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(Brand name i.e. VP-C12, or</w:t>
      </w:r>
      <w:r>
        <w:rPr>
          <w:b/>
          <w:spacing w:val="-4"/>
        </w:rPr>
        <w:t xml:space="preserve"> </w:t>
      </w:r>
      <w:r>
        <w:rPr>
          <w:b/>
        </w:rPr>
        <w:t>E85)</w:t>
      </w:r>
    </w:p>
    <w:p w14:paraId="389B2685" w14:textId="77777777" w:rsidR="00476CBA" w:rsidRDefault="00D2635F">
      <w:pPr>
        <w:pStyle w:val="ListParagraph"/>
        <w:numPr>
          <w:ilvl w:val="1"/>
          <w:numId w:val="1"/>
        </w:numPr>
        <w:tabs>
          <w:tab w:val="left" w:pos="1659"/>
          <w:tab w:val="left" w:pos="1660"/>
          <w:tab w:val="left" w:pos="4618"/>
        </w:tabs>
        <w:spacing w:before="41"/>
      </w:pPr>
      <w:r>
        <w:t>Specific</w:t>
      </w:r>
      <w:r>
        <w:rPr>
          <w:spacing w:val="-3"/>
        </w:rPr>
        <w:t xml:space="preserve"> </w:t>
      </w:r>
      <w:r>
        <w:t>Gravity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(0.715-0.765 @60</w:t>
      </w:r>
      <w:r>
        <w:rPr>
          <w:rFonts w:ascii="Arial" w:hAnsi="Arial"/>
        </w:rPr>
        <w:t>º</w:t>
      </w:r>
      <w:r>
        <w:t>F)</w:t>
      </w:r>
    </w:p>
    <w:p w14:paraId="33219CFA" w14:textId="77777777" w:rsidR="00476CBA" w:rsidRDefault="00D2635F">
      <w:pPr>
        <w:pStyle w:val="ListParagraph"/>
        <w:numPr>
          <w:ilvl w:val="1"/>
          <w:numId w:val="1"/>
        </w:numPr>
        <w:tabs>
          <w:tab w:val="left" w:pos="1659"/>
          <w:tab w:val="left" w:pos="1660"/>
          <w:tab w:val="left" w:pos="5060"/>
        </w:tabs>
        <w:spacing w:before="32"/>
      </w:pPr>
      <w:proofErr w:type="spellStart"/>
      <w:r>
        <w:t>Digatron</w:t>
      </w:r>
      <w:proofErr w:type="spellEnd"/>
      <w:r>
        <w:rPr>
          <w:spacing w:val="45"/>
        </w:rPr>
        <w:t xml:space="preserve"> </w:t>
      </w:r>
      <w:r>
        <w:t>Reading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(Must be</w:t>
      </w:r>
      <w:r>
        <w:rPr>
          <w:spacing w:val="-1"/>
        </w:rPr>
        <w:t xml:space="preserve"> </w:t>
      </w:r>
      <w:r>
        <w:t>negative)</w:t>
      </w:r>
    </w:p>
    <w:p w14:paraId="2B8FE270" w14:textId="77777777" w:rsidR="00476CBA" w:rsidRDefault="00D2635F">
      <w:pPr>
        <w:pStyle w:val="ListParagraph"/>
        <w:numPr>
          <w:ilvl w:val="1"/>
          <w:numId w:val="1"/>
        </w:numPr>
        <w:tabs>
          <w:tab w:val="left" w:pos="1659"/>
          <w:tab w:val="left" w:pos="1660"/>
          <w:tab w:val="left" w:pos="8155"/>
        </w:tabs>
        <w:spacing w:before="36"/>
        <w:ind w:left="1659"/>
        <w:rPr>
          <w:rFonts w:ascii="Times New Roman"/>
        </w:rPr>
      </w:pPr>
      <w:r>
        <w:t>E85 fuels must not have greater than 86%</w:t>
      </w:r>
      <w:r>
        <w:rPr>
          <w:spacing w:val="-18"/>
        </w:rPr>
        <w:t xml:space="preserve"> </w:t>
      </w:r>
      <w:r>
        <w:t>Ethanol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EE9E55" w14:textId="77777777" w:rsidR="00476CBA" w:rsidRDefault="00476CBA">
      <w:pPr>
        <w:pStyle w:val="BodyText"/>
        <w:spacing w:before="4"/>
        <w:ind w:firstLine="0"/>
        <w:rPr>
          <w:rFonts w:ascii="Times New Roman"/>
          <w:sz w:val="20"/>
        </w:rPr>
      </w:pPr>
    </w:p>
    <w:tbl>
      <w:tblPr>
        <w:tblW w:w="0" w:type="auto"/>
        <w:tblInd w:w="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350"/>
        <w:gridCol w:w="1350"/>
        <w:gridCol w:w="1710"/>
        <w:gridCol w:w="1350"/>
        <w:gridCol w:w="1440"/>
        <w:gridCol w:w="1350"/>
      </w:tblGrid>
      <w:tr w:rsidR="00A271DA" w14:paraId="65F27CCD" w14:textId="77777777" w:rsidTr="00A271DA">
        <w:trPr>
          <w:trHeight w:val="80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ECD5" w14:textId="77777777" w:rsidR="00476CBA" w:rsidRDefault="00D2635F" w:rsidP="00A271DA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Carb type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8BEE" w14:textId="77777777" w:rsidR="00476CBA" w:rsidRDefault="00D2635F" w:rsidP="00A271DA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Primary Venturi</w:t>
            </w:r>
            <w:r w:rsidR="00A271DA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Dia.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2085" w14:textId="77777777" w:rsidR="00476CBA" w:rsidRDefault="00D2635F" w:rsidP="00A271DA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Measured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8036" w14:textId="77777777" w:rsidR="00476CBA" w:rsidRDefault="00D2635F" w:rsidP="00A271DA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Secondary Venturi</w:t>
            </w:r>
            <w:r w:rsidR="00A271DA"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</w:rPr>
              <w:t>Dia.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4EB1" w14:textId="77777777" w:rsidR="00476CBA" w:rsidRDefault="00D2635F" w:rsidP="00A271DA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Measured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A32F" w14:textId="77777777" w:rsidR="00476CBA" w:rsidRDefault="00D2635F" w:rsidP="00A271DA">
            <w:pPr>
              <w:pStyle w:val="TableParagraph"/>
              <w:spacing w:before="1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Primary TB Dia.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61578" w14:textId="77777777" w:rsidR="00476CBA" w:rsidRDefault="00D2635F" w:rsidP="00A271DA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Measured</w:t>
            </w:r>
          </w:p>
        </w:tc>
      </w:tr>
      <w:tr w:rsidR="00A271DA" w14:paraId="53E4351F" w14:textId="77777777" w:rsidTr="00A271DA">
        <w:trPr>
          <w:trHeight w:val="42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A701" w14:textId="77777777" w:rsidR="00476CBA" w:rsidRDefault="00D2635F" w:rsidP="00A271DA">
            <w:pPr>
              <w:pStyle w:val="TableParagraph"/>
              <w:spacing w:before="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0-4776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A5BC" w14:textId="77777777" w:rsidR="00476CBA" w:rsidRDefault="00D2635F" w:rsidP="00A271DA">
            <w:pPr>
              <w:pStyle w:val="TableParagraph"/>
              <w:spacing w:before="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1.265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501" w14:textId="77777777" w:rsidR="00476CBA" w:rsidRDefault="00476CBA" w:rsidP="00A271DA">
            <w:pPr>
              <w:pStyle w:val="TableParagraph"/>
              <w:jc w:val="center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2AB0" w14:textId="77777777" w:rsidR="00476CBA" w:rsidRDefault="00D2635F" w:rsidP="00A271DA">
            <w:pPr>
              <w:pStyle w:val="TableParagraph"/>
              <w:spacing w:before="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1.3275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4D1" w14:textId="77777777" w:rsidR="00476CBA" w:rsidRDefault="00476CBA" w:rsidP="00A271DA">
            <w:pPr>
              <w:pStyle w:val="TableParagraph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9636" w14:textId="77777777" w:rsidR="00476CBA" w:rsidRDefault="00D2635F" w:rsidP="00A271DA">
            <w:pPr>
              <w:pStyle w:val="TableParagraph"/>
              <w:spacing w:before="7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1.5675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8FF9" w14:textId="77777777" w:rsidR="00476CBA" w:rsidRDefault="00476CBA" w:rsidP="00A271DA">
            <w:pPr>
              <w:pStyle w:val="TableParagraph"/>
              <w:jc w:val="center"/>
            </w:pPr>
          </w:p>
        </w:tc>
      </w:tr>
    </w:tbl>
    <w:p w14:paraId="74D6D53A" w14:textId="77777777" w:rsidR="00476CBA" w:rsidRDefault="00D2635F" w:rsidP="00A271DA">
      <w:pPr>
        <w:pStyle w:val="BodyText"/>
        <w:spacing w:before="40"/>
        <w:ind w:left="864" w:firstLine="0"/>
      </w:pPr>
      <w:r>
        <w:t>*Air horn can be milled off.</w:t>
      </w:r>
    </w:p>
    <w:p w14:paraId="70BF12A5" w14:textId="77777777" w:rsidR="00476CBA" w:rsidRDefault="00D2635F" w:rsidP="00A271DA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spacing w:before="40" w:line="273" w:lineRule="auto"/>
        <w:ind w:right="98"/>
      </w:pPr>
      <w:r>
        <w:t>A carburetor spacer is required; it shall have a minimum thickness of 0.500” (including gaskets) and a maximum thickness of 2.25” (including gaskets. The spacer may be wedge shaped, if desired, providing it fits within the above envelope. A restrictor plate, if required, shall be in addition to this</w:t>
      </w:r>
      <w:r>
        <w:rPr>
          <w:spacing w:val="-26"/>
        </w:rPr>
        <w:t xml:space="preserve"> </w:t>
      </w:r>
      <w:r>
        <w:t>thickness.</w:t>
      </w:r>
    </w:p>
    <w:p w14:paraId="6D3B3874" w14:textId="77777777" w:rsidR="00476CBA" w:rsidRDefault="00D2635F" w:rsidP="00A271DA">
      <w:pPr>
        <w:pStyle w:val="Heading1"/>
        <w:numPr>
          <w:ilvl w:val="1"/>
          <w:numId w:val="1"/>
        </w:numPr>
        <w:tabs>
          <w:tab w:val="left" w:pos="1659"/>
          <w:tab w:val="left" w:pos="1660"/>
        </w:tabs>
        <w:spacing w:before="40"/>
      </w:pPr>
      <w:r>
        <w:t>Intake</w:t>
      </w:r>
      <w:r>
        <w:rPr>
          <w:spacing w:val="-1"/>
        </w:rPr>
        <w:t xml:space="preserve"> </w:t>
      </w:r>
      <w:r>
        <w:t>Manifold</w:t>
      </w:r>
    </w:p>
    <w:p w14:paraId="13F1A55E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379"/>
          <w:tab w:val="left" w:pos="2380"/>
        </w:tabs>
        <w:spacing w:before="40"/>
      </w:pPr>
      <w:r>
        <w:t>Any production style as cast/as produced iron or aluminum intake manifold may be</w:t>
      </w:r>
      <w:r>
        <w:rPr>
          <w:spacing w:val="-17"/>
        </w:rPr>
        <w:t xml:space="preserve"> </w:t>
      </w:r>
      <w:r>
        <w:t>used</w:t>
      </w:r>
    </w:p>
    <w:p w14:paraId="3861B7ED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430"/>
          <w:tab w:val="left" w:pos="2431"/>
        </w:tabs>
        <w:spacing w:before="40"/>
        <w:ind w:left="2430" w:hanging="410"/>
      </w:pPr>
      <w:r>
        <w:t>Sheetmetal or tunnel ram style intake manifolds are expressly</w:t>
      </w:r>
      <w:r>
        <w:rPr>
          <w:spacing w:val="-10"/>
        </w:rPr>
        <w:t xml:space="preserve"> </w:t>
      </w:r>
      <w:r>
        <w:t>prohibited.</w:t>
      </w:r>
    </w:p>
    <w:p w14:paraId="17D9E275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379"/>
          <w:tab w:val="left" w:pos="2380"/>
        </w:tabs>
        <w:spacing w:before="40"/>
      </w:pPr>
      <w:r>
        <w:t>The intake manifold may be matched or blended to the carburetor</w:t>
      </w:r>
      <w:r>
        <w:rPr>
          <w:spacing w:val="-9"/>
        </w:rPr>
        <w:t xml:space="preserve"> </w:t>
      </w:r>
      <w:r>
        <w:t>spacer.</w:t>
      </w:r>
    </w:p>
    <w:p w14:paraId="1CD15070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379"/>
          <w:tab w:val="left" w:pos="2380"/>
          <w:tab w:val="left" w:pos="5062"/>
        </w:tabs>
        <w:spacing w:before="40"/>
        <w:rPr>
          <w:rFonts w:ascii="Times New Roman"/>
        </w:rPr>
      </w:pPr>
      <w:r>
        <w:rPr>
          <w:b/>
        </w:rPr>
        <w:t>Intake</w:t>
      </w:r>
      <w:r>
        <w:rPr>
          <w:b/>
          <w:spacing w:val="-4"/>
        </w:rPr>
        <w:t xml:space="preserve"> </w:t>
      </w:r>
      <w:r>
        <w:rPr>
          <w:b/>
        </w:rPr>
        <w:t>type</w:t>
      </w:r>
      <w: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507996D" w14:textId="77777777" w:rsidR="00476CBA" w:rsidRDefault="00D2635F" w:rsidP="00A271DA">
      <w:pPr>
        <w:pStyle w:val="Heading1"/>
        <w:numPr>
          <w:ilvl w:val="0"/>
          <w:numId w:val="1"/>
        </w:numPr>
        <w:tabs>
          <w:tab w:val="left" w:pos="939"/>
          <w:tab w:val="left" w:pos="940"/>
        </w:tabs>
        <w:spacing w:before="40"/>
        <w:ind w:left="939"/>
        <w:rPr>
          <w:rFonts w:ascii="Symbol"/>
        </w:rPr>
      </w:pPr>
      <w:r>
        <w:t>Cam Lift</w:t>
      </w:r>
    </w:p>
    <w:p w14:paraId="2F95C20A" w14:textId="77777777" w:rsidR="00476CBA" w:rsidRDefault="00D2635F" w:rsidP="00A271DA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spacing w:before="40" w:line="268" w:lineRule="auto"/>
        <w:ind w:right="486" w:hanging="361"/>
      </w:pPr>
      <w:r>
        <w:t>Adjust the valve to zero lash and set the dial indicator to zero. Set the degree wheel to zero degrees. Record the point of maximum lift. Repeat with the exhaust</w:t>
      </w:r>
      <w:r>
        <w:rPr>
          <w:spacing w:val="-12"/>
        </w:rPr>
        <w:t xml:space="preserve"> </w:t>
      </w:r>
      <w:r>
        <w:t>valve.</w:t>
      </w:r>
    </w:p>
    <w:p w14:paraId="1F41D280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379"/>
          <w:tab w:val="left" w:pos="2381"/>
          <w:tab w:val="left" w:pos="6689"/>
        </w:tabs>
        <w:spacing w:before="40"/>
        <w:ind w:left="2380"/>
        <w:rPr>
          <w:rFonts w:ascii="Times New Roman" w:hAnsi="Times New Roman"/>
        </w:rPr>
      </w:pPr>
      <w:r>
        <w:t>Intake max lift:0.450”,</w:t>
      </w:r>
      <w:r>
        <w:rPr>
          <w:spacing w:val="-14"/>
        </w:rPr>
        <w:t xml:space="preserve"> </w:t>
      </w:r>
      <w:r>
        <w:t>Measured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B353C50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379"/>
          <w:tab w:val="left" w:pos="2381"/>
          <w:tab w:val="left" w:pos="6826"/>
        </w:tabs>
        <w:spacing w:before="40"/>
        <w:ind w:left="2380"/>
        <w:rPr>
          <w:rFonts w:ascii="Times New Roman" w:hAnsi="Times New Roman"/>
        </w:rPr>
      </w:pPr>
      <w:r>
        <w:t>Exhaust max lift:0.450”,</w:t>
      </w:r>
      <w:r>
        <w:rPr>
          <w:spacing w:val="-14"/>
        </w:rPr>
        <w:t xml:space="preserve"> </w:t>
      </w:r>
      <w:r>
        <w:t>Measured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578B4E" w14:textId="77777777" w:rsidR="00476CBA" w:rsidRDefault="00476CBA" w:rsidP="00A271DA">
      <w:pPr>
        <w:pStyle w:val="BodyText"/>
        <w:spacing w:before="40"/>
        <w:ind w:firstLine="0"/>
        <w:rPr>
          <w:rFonts w:ascii="Times New Roman"/>
          <w:sz w:val="13"/>
        </w:rPr>
      </w:pPr>
    </w:p>
    <w:p w14:paraId="2D87D254" w14:textId="77777777" w:rsidR="00476CBA" w:rsidRDefault="00D2635F" w:rsidP="00A271DA">
      <w:pPr>
        <w:pStyle w:val="ListParagraph"/>
        <w:numPr>
          <w:ilvl w:val="1"/>
          <w:numId w:val="1"/>
        </w:numPr>
        <w:tabs>
          <w:tab w:val="left" w:pos="1659"/>
          <w:tab w:val="left" w:pos="1661"/>
          <w:tab w:val="left" w:pos="7646"/>
        </w:tabs>
        <w:spacing w:before="40" w:line="272" w:lineRule="exact"/>
        <w:rPr>
          <w:rFonts w:ascii="Times New Roman"/>
        </w:rPr>
      </w:pPr>
      <w:r>
        <w:t>Only flat tappet camshaft and lifters may be</w:t>
      </w:r>
      <w:r>
        <w:rPr>
          <w:spacing w:val="-20"/>
        </w:rPr>
        <w:t xml:space="preserve"> </w:t>
      </w:r>
      <w:r>
        <w:t>used.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9CB3AF" w14:textId="77777777" w:rsidR="00476CBA" w:rsidRDefault="00D2635F" w:rsidP="00A271DA">
      <w:pPr>
        <w:pStyle w:val="ListParagraph"/>
        <w:numPr>
          <w:ilvl w:val="1"/>
          <w:numId w:val="1"/>
        </w:numPr>
        <w:tabs>
          <w:tab w:val="left" w:pos="1659"/>
          <w:tab w:val="left" w:pos="1661"/>
          <w:tab w:val="left" w:pos="4272"/>
        </w:tabs>
        <w:spacing w:before="40" w:line="235" w:lineRule="auto"/>
        <w:ind w:right="125"/>
        <w:rPr>
          <w:rFonts w:ascii="Times New Roman" w:hAnsi="Times New Roman"/>
        </w:rPr>
      </w:pPr>
      <w:r>
        <w:t>Either hydraulic or mechanical lifters with a maximum diameter of 0.843” for GM or 0.876" for Ford may be</w:t>
      </w:r>
      <w:r>
        <w:rPr>
          <w:spacing w:val="-1"/>
        </w:rPr>
        <w:t xml:space="preserve"> </w:t>
      </w:r>
      <w:r>
        <w:t>used</w:t>
      </w:r>
      <w:r>
        <w:rPr>
          <w:b/>
        </w:rPr>
        <w:t>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6CA6323D" w14:textId="77777777" w:rsidR="00476CBA" w:rsidRDefault="00D2635F" w:rsidP="00A271DA">
      <w:pPr>
        <w:pStyle w:val="Heading1"/>
        <w:numPr>
          <w:ilvl w:val="0"/>
          <w:numId w:val="1"/>
        </w:numPr>
        <w:tabs>
          <w:tab w:val="left" w:pos="939"/>
          <w:tab w:val="left" w:pos="941"/>
        </w:tabs>
        <w:spacing w:before="40"/>
        <w:rPr>
          <w:rFonts w:ascii="Symbol"/>
        </w:rPr>
      </w:pPr>
      <w:r>
        <w:t>Block</w:t>
      </w:r>
    </w:p>
    <w:p w14:paraId="3EE23D0E" w14:textId="77777777" w:rsidR="00476CBA" w:rsidRDefault="00D2635F" w:rsidP="00A271DA">
      <w:pPr>
        <w:pStyle w:val="ListParagraph"/>
        <w:numPr>
          <w:ilvl w:val="1"/>
          <w:numId w:val="1"/>
        </w:numPr>
        <w:tabs>
          <w:tab w:val="left" w:pos="1659"/>
          <w:tab w:val="left" w:pos="1661"/>
        </w:tabs>
        <w:spacing w:before="40"/>
      </w:pPr>
      <w:r>
        <w:t>GM or Ford Windsor cast iron</w:t>
      </w:r>
      <w:r>
        <w:rPr>
          <w:spacing w:val="-9"/>
        </w:rPr>
        <w:t xml:space="preserve"> </w:t>
      </w:r>
      <w:r>
        <w:t>blocks</w:t>
      </w:r>
      <w:r w:rsidR="00CD1D3D">
        <w:t>, aftermarket can be used</w:t>
      </w:r>
    </w:p>
    <w:p w14:paraId="084D1556" w14:textId="77777777" w:rsidR="00476CBA" w:rsidRDefault="00D2635F" w:rsidP="00A271DA">
      <w:pPr>
        <w:pStyle w:val="ListParagraph"/>
        <w:numPr>
          <w:ilvl w:val="1"/>
          <w:numId w:val="1"/>
        </w:numPr>
        <w:tabs>
          <w:tab w:val="left" w:pos="1659"/>
          <w:tab w:val="left" w:pos="1661"/>
          <w:tab w:val="left" w:pos="5194"/>
        </w:tabs>
        <w:spacing w:before="40"/>
        <w:rPr>
          <w:rFonts w:ascii="Times New Roman" w:hAnsi="Times New Roman"/>
        </w:rPr>
      </w:pPr>
      <w:r>
        <w:t>Bore: Max.</w:t>
      </w:r>
      <w:r>
        <w:rPr>
          <w:spacing w:val="-4"/>
        </w:rPr>
        <w:t xml:space="preserve"> </w:t>
      </w:r>
      <w:r>
        <w:t>4.065”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383027" w14:textId="77777777" w:rsidR="00476CBA" w:rsidRDefault="00D2635F" w:rsidP="00A271DA">
      <w:pPr>
        <w:pStyle w:val="ListParagraph"/>
        <w:numPr>
          <w:ilvl w:val="1"/>
          <w:numId w:val="1"/>
        </w:numPr>
        <w:tabs>
          <w:tab w:val="left" w:pos="1659"/>
          <w:tab w:val="left" w:pos="1661"/>
          <w:tab w:val="left" w:pos="5517"/>
        </w:tabs>
        <w:spacing w:before="40"/>
        <w:rPr>
          <w:rFonts w:ascii="Times New Roman" w:hAnsi="Times New Roman"/>
        </w:rPr>
      </w:pPr>
      <w:r>
        <w:t>Stroke: Max.</w:t>
      </w:r>
      <w:r>
        <w:rPr>
          <w:spacing w:val="-8"/>
        </w:rPr>
        <w:t xml:space="preserve"> </w:t>
      </w:r>
      <w:r>
        <w:t>3.500”: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69C0C94" w14:textId="77777777" w:rsidR="00476CBA" w:rsidRDefault="00D2635F" w:rsidP="00A271DA">
      <w:pPr>
        <w:pStyle w:val="Heading1"/>
        <w:numPr>
          <w:ilvl w:val="1"/>
          <w:numId w:val="1"/>
        </w:numPr>
        <w:tabs>
          <w:tab w:val="left" w:pos="1659"/>
          <w:tab w:val="left" w:pos="1661"/>
        </w:tabs>
        <w:spacing w:before="40"/>
        <w:rPr>
          <w:b w:val="0"/>
        </w:rPr>
      </w:pPr>
      <w:r>
        <w:t>Head</w:t>
      </w:r>
      <w:r>
        <w:rPr>
          <w:b w:val="0"/>
        </w:rPr>
        <w:t>:</w:t>
      </w:r>
    </w:p>
    <w:p w14:paraId="3B9B5D63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379"/>
          <w:tab w:val="left" w:pos="2381"/>
        </w:tabs>
        <w:spacing w:before="40"/>
        <w:ind w:left="2380"/>
      </w:pPr>
      <w:r>
        <w:t xml:space="preserve">Only stock GM </w:t>
      </w:r>
      <w:r>
        <w:rPr>
          <w:b/>
        </w:rPr>
        <w:t xml:space="preserve">or Ford </w:t>
      </w:r>
      <w:r>
        <w:t>cylinder heads with in-line valves may be</w:t>
      </w:r>
      <w:r>
        <w:rPr>
          <w:spacing w:val="-7"/>
        </w:rPr>
        <w:t xml:space="preserve"> </w:t>
      </w:r>
      <w:r>
        <w:t>used.</w:t>
      </w:r>
    </w:p>
    <w:p w14:paraId="525A6DB7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379"/>
          <w:tab w:val="left" w:pos="2381"/>
        </w:tabs>
        <w:spacing w:before="40"/>
        <w:ind w:left="2380"/>
      </w:pPr>
      <w:r>
        <w:t>No porting, polishing, or grinding is permitted in ports or combustion</w:t>
      </w:r>
      <w:r>
        <w:rPr>
          <w:spacing w:val="-13"/>
        </w:rPr>
        <w:t xml:space="preserve"> </w:t>
      </w:r>
      <w:r>
        <w:t>chambers.</w:t>
      </w:r>
    </w:p>
    <w:p w14:paraId="722FDBA5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430"/>
          <w:tab w:val="left" w:pos="2431"/>
          <w:tab w:val="left" w:pos="9168"/>
        </w:tabs>
        <w:spacing w:before="40"/>
        <w:ind w:left="2430" w:hanging="410"/>
        <w:rPr>
          <w:rFonts w:ascii="Times New Roman"/>
        </w:rPr>
      </w:pPr>
      <w:r>
        <w:t>Heads shall have a maximum intake runner volume of 170</w:t>
      </w:r>
      <w:r>
        <w:rPr>
          <w:spacing w:val="-20"/>
        </w:rPr>
        <w:t xml:space="preserve"> </w:t>
      </w:r>
      <w:r>
        <w:t>cc: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0A44CD" w14:textId="77777777" w:rsidR="00476CBA" w:rsidRDefault="00476CBA" w:rsidP="00A271DA">
      <w:pPr>
        <w:tabs>
          <w:tab w:val="left" w:pos="2379"/>
          <w:tab w:val="left" w:pos="2381"/>
        </w:tabs>
        <w:spacing w:before="40" w:line="278" w:lineRule="auto"/>
        <w:ind w:right="931"/>
      </w:pPr>
    </w:p>
    <w:p w14:paraId="71FE29B0" w14:textId="77777777" w:rsidR="00CD1D3D" w:rsidRDefault="00CD1D3D" w:rsidP="00CD1D3D">
      <w:pPr>
        <w:tabs>
          <w:tab w:val="left" w:pos="2379"/>
          <w:tab w:val="left" w:pos="2381"/>
        </w:tabs>
        <w:spacing w:before="39" w:line="278" w:lineRule="auto"/>
        <w:ind w:right="931"/>
        <w:sectPr w:rsidR="00CD1D3D">
          <w:type w:val="continuous"/>
          <w:pgSz w:w="12240" w:h="15840"/>
          <w:pgMar w:top="680" w:right="620" w:bottom="280" w:left="500" w:header="720" w:footer="720" w:gutter="0"/>
          <w:cols w:space="720"/>
        </w:sectPr>
      </w:pPr>
      <w:r>
        <w:tab/>
      </w:r>
    </w:p>
    <w:p w14:paraId="3E922E23" w14:textId="77777777" w:rsidR="00476CBA" w:rsidRDefault="00CD1D3D" w:rsidP="00A271DA">
      <w:pPr>
        <w:pStyle w:val="ListParagraph"/>
        <w:numPr>
          <w:ilvl w:val="0"/>
          <w:numId w:val="1"/>
        </w:numPr>
        <w:tabs>
          <w:tab w:val="left" w:pos="939"/>
          <w:tab w:val="left" w:pos="941"/>
          <w:tab w:val="left" w:pos="3288"/>
        </w:tabs>
        <w:spacing w:before="40"/>
        <w:rPr>
          <w:rFonts w:ascii="Symbol"/>
        </w:rPr>
      </w:pPr>
      <w:r w:rsidRPr="00CD1D3D">
        <w:rPr>
          <w:b/>
        </w:rPr>
        <w:lastRenderedPageBreak/>
        <w:t>Maximum Compression Ratio</w:t>
      </w:r>
      <w:r>
        <w:t xml:space="preserve"> is to be 9.5/1 either by Whistler or Mechanical measure_______</w:t>
      </w:r>
      <w:r w:rsidR="00D2635F">
        <w:rPr>
          <w:rFonts w:ascii="Times New Roman"/>
          <w:u w:val="single"/>
        </w:rPr>
        <w:t xml:space="preserve"> </w:t>
      </w:r>
      <w:r w:rsidR="00D2635F">
        <w:rPr>
          <w:rFonts w:ascii="Times New Roman"/>
          <w:u w:val="single"/>
        </w:rPr>
        <w:tab/>
      </w:r>
    </w:p>
    <w:p w14:paraId="0900CF75" w14:textId="77777777" w:rsidR="00476CBA" w:rsidRDefault="00D2635F" w:rsidP="00A271DA">
      <w:pPr>
        <w:pStyle w:val="ListParagraph"/>
        <w:numPr>
          <w:ilvl w:val="0"/>
          <w:numId w:val="1"/>
        </w:numPr>
        <w:tabs>
          <w:tab w:val="left" w:pos="939"/>
          <w:tab w:val="left" w:pos="941"/>
          <w:tab w:val="left" w:pos="10577"/>
        </w:tabs>
        <w:spacing w:before="40"/>
        <w:ind w:right="309"/>
        <w:rPr>
          <w:rFonts w:ascii="Symbol"/>
        </w:rPr>
      </w:pPr>
      <w:r>
        <w:rPr>
          <w:b/>
        </w:rPr>
        <w:t xml:space="preserve">Rocker Arms: </w:t>
      </w:r>
      <w:r>
        <w:t>Roller type rocker arms with a maximum ratio of 1.52 for GM or 1.60 for Ford may be used. (Lift at cam x 1.5</w:t>
      </w:r>
      <w:r w:rsidR="004B6D99">
        <w:t>2</w:t>
      </w:r>
      <w:r>
        <w:t xml:space="preserve"> for GM or 1.60 for Ford helps determine legal rocker ratios) may be used.</w:t>
      </w:r>
      <w:r>
        <w:rPr>
          <w:spacing w:val="-36"/>
        </w:rPr>
        <w:t xml:space="preserve"> </w:t>
      </w:r>
      <w:r>
        <w:rPr>
          <w:b/>
        </w:rPr>
        <w:t>Ratio</w:t>
      </w:r>
      <w: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236DB4" w14:textId="77777777" w:rsidR="00476CBA" w:rsidRDefault="00D2635F" w:rsidP="00A271DA">
      <w:pPr>
        <w:pStyle w:val="ListParagraph"/>
        <w:numPr>
          <w:ilvl w:val="0"/>
          <w:numId w:val="1"/>
        </w:numPr>
        <w:tabs>
          <w:tab w:val="left" w:pos="939"/>
          <w:tab w:val="left" w:pos="941"/>
          <w:tab w:val="left" w:pos="9629"/>
        </w:tabs>
        <w:spacing w:before="40"/>
        <w:rPr>
          <w:rFonts w:ascii="Symbol" w:hAnsi="Symbol"/>
        </w:rPr>
      </w:pPr>
      <w:r>
        <w:t xml:space="preserve">Studs and/or guide plates with 5/16” pushrods may be used. </w:t>
      </w:r>
      <w:r>
        <w:rPr>
          <w:b/>
        </w:rPr>
        <w:t>Pushrod</w:t>
      </w:r>
      <w:r>
        <w:rPr>
          <w:b/>
          <w:spacing w:val="-33"/>
        </w:rPr>
        <w:t xml:space="preserve"> </w:t>
      </w:r>
      <w:r>
        <w:rPr>
          <w:b/>
        </w:rPr>
        <w:t>diameter</w:t>
      </w:r>
      <w:r>
        <w:t>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D34870F" w14:textId="77777777" w:rsidR="00476CBA" w:rsidRDefault="00D2635F" w:rsidP="00A271DA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40"/>
        <w:rPr>
          <w:rFonts w:ascii="Symbol"/>
        </w:rPr>
      </w:pPr>
      <w:r>
        <w:rPr>
          <w:b/>
        </w:rPr>
        <w:t>Adjusting Nut</w:t>
      </w:r>
      <w:r>
        <w:t xml:space="preserve">: Any adjusting nut, </w:t>
      </w:r>
      <w:proofErr w:type="spellStart"/>
      <w:r>
        <w:t>posi</w:t>
      </w:r>
      <w:proofErr w:type="spellEnd"/>
      <w:r>
        <w:t xml:space="preserve"> loc, strut girdle may be used. No shaft type rocker</w:t>
      </w:r>
      <w:r>
        <w:rPr>
          <w:spacing w:val="-14"/>
        </w:rPr>
        <w:t xml:space="preserve"> </w:t>
      </w:r>
      <w:proofErr w:type="spellStart"/>
      <w:r>
        <w:t>assy</w:t>
      </w:r>
      <w:proofErr w:type="spellEnd"/>
    </w:p>
    <w:p w14:paraId="332DF6E2" w14:textId="77777777" w:rsidR="00476CBA" w:rsidRDefault="00D2635F" w:rsidP="00A271DA">
      <w:pPr>
        <w:pStyle w:val="Heading1"/>
        <w:numPr>
          <w:ilvl w:val="1"/>
          <w:numId w:val="1"/>
        </w:numPr>
        <w:tabs>
          <w:tab w:val="left" w:pos="1659"/>
          <w:tab w:val="left" w:pos="1660"/>
        </w:tabs>
        <w:spacing w:before="40"/>
        <w:ind w:left="1659"/>
        <w:rPr>
          <w:b w:val="0"/>
        </w:rPr>
      </w:pPr>
      <w:r>
        <w:t>Valves</w:t>
      </w:r>
      <w:r>
        <w:rPr>
          <w:b w:val="0"/>
        </w:rPr>
        <w:t>:</w:t>
      </w:r>
    </w:p>
    <w:p w14:paraId="05650AEE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379"/>
          <w:tab w:val="left" w:pos="2380"/>
          <w:tab w:val="left" w:pos="7603"/>
        </w:tabs>
        <w:spacing w:before="40"/>
        <w:rPr>
          <w:rFonts w:ascii="Times New Roman" w:hAnsi="Times New Roman"/>
        </w:rPr>
      </w:pPr>
      <w:r>
        <w:t>Valve stem diameter 11/32” - 0.340”</w:t>
      </w:r>
      <w:r>
        <w:rPr>
          <w:spacing w:val="-17"/>
        </w:rPr>
        <w:t xml:space="preserve"> </w:t>
      </w:r>
      <w:r>
        <w:t>Min: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61033D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379"/>
          <w:tab w:val="left" w:pos="2380"/>
          <w:tab w:val="left" w:pos="8724"/>
        </w:tabs>
        <w:spacing w:before="40"/>
        <w:rPr>
          <w:rFonts w:ascii="Times New Roman" w:hAnsi="Times New Roman"/>
        </w:rPr>
      </w:pPr>
      <w:r>
        <w:t>Maximum Intake diameter: GM -1.945”,</w:t>
      </w:r>
      <w:r>
        <w:rPr>
          <w:spacing w:val="-18"/>
        </w:rPr>
        <w:t xml:space="preserve"> </w:t>
      </w:r>
      <w:r>
        <w:t>Ford-1.845":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4C5E62B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379"/>
          <w:tab w:val="left" w:pos="2380"/>
          <w:tab w:val="left" w:pos="8863"/>
        </w:tabs>
        <w:spacing w:before="40"/>
        <w:rPr>
          <w:rFonts w:ascii="Times New Roman" w:hAnsi="Times New Roman"/>
        </w:rPr>
      </w:pPr>
      <w:r>
        <w:t>Maximum Exhaust diameter: GM-1.505”,Ford-</w:t>
      </w:r>
      <w:r>
        <w:rPr>
          <w:spacing w:val="-21"/>
        </w:rPr>
        <w:t xml:space="preserve"> </w:t>
      </w:r>
      <w:r>
        <w:t>1.545":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71BE380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379"/>
          <w:tab w:val="left" w:pos="2380"/>
        </w:tabs>
        <w:spacing w:before="40"/>
      </w:pPr>
      <w:r>
        <w:t>Aftermarket performance valves and steel or aluminum retainers</w:t>
      </w:r>
      <w:r>
        <w:rPr>
          <w:spacing w:val="-11"/>
        </w:rPr>
        <w:t xml:space="preserve"> </w:t>
      </w:r>
      <w:r>
        <w:t>allowed.</w:t>
      </w:r>
    </w:p>
    <w:p w14:paraId="33F38449" w14:textId="77777777" w:rsidR="00476CBA" w:rsidRDefault="00D2635F" w:rsidP="00A271DA">
      <w:pPr>
        <w:pStyle w:val="Heading1"/>
        <w:numPr>
          <w:ilvl w:val="1"/>
          <w:numId w:val="1"/>
        </w:numPr>
        <w:tabs>
          <w:tab w:val="left" w:pos="1659"/>
          <w:tab w:val="left" w:pos="1660"/>
        </w:tabs>
        <w:spacing w:before="40"/>
        <w:ind w:left="1659"/>
      </w:pPr>
      <w:r>
        <w:t>Valve</w:t>
      </w:r>
      <w:r>
        <w:rPr>
          <w:spacing w:val="-1"/>
        </w:rPr>
        <w:t xml:space="preserve"> </w:t>
      </w:r>
      <w:r>
        <w:t>Springs:</w:t>
      </w:r>
    </w:p>
    <w:p w14:paraId="2026B5BE" w14:textId="77777777" w:rsidR="00476CBA" w:rsidRDefault="00D2635F" w:rsidP="00A271DA">
      <w:pPr>
        <w:pStyle w:val="ListParagraph"/>
        <w:numPr>
          <w:ilvl w:val="2"/>
          <w:numId w:val="1"/>
        </w:numPr>
        <w:tabs>
          <w:tab w:val="left" w:pos="2430"/>
          <w:tab w:val="left" w:pos="2431"/>
        </w:tabs>
        <w:spacing w:before="40"/>
        <w:ind w:left="2430" w:hanging="411"/>
      </w:pPr>
      <w:r>
        <w:t>Nominal diameter: 1.260” GM, 1.445” Ford with an allowable tolerance of</w:t>
      </w:r>
      <w:r>
        <w:rPr>
          <w:spacing w:val="-14"/>
        </w:rPr>
        <w:t xml:space="preserve"> </w:t>
      </w:r>
      <w:r>
        <w:t>±0.040”.</w:t>
      </w:r>
    </w:p>
    <w:p w14:paraId="08170FF8" w14:textId="77777777" w:rsidR="00476CBA" w:rsidRDefault="00D2635F" w:rsidP="00A271DA">
      <w:pPr>
        <w:pStyle w:val="ListParagraph"/>
        <w:numPr>
          <w:ilvl w:val="3"/>
          <w:numId w:val="1"/>
        </w:numPr>
        <w:tabs>
          <w:tab w:val="left" w:pos="3099"/>
          <w:tab w:val="left" w:pos="3100"/>
          <w:tab w:val="left" w:pos="6048"/>
        </w:tabs>
        <w:spacing w:before="40"/>
        <w:rPr>
          <w:rFonts w:ascii="Times New Roman"/>
        </w:rPr>
      </w:pPr>
      <w:r>
        <w:t>GM:</w:t>
      </w:r>
      <w:r>
        <w:rPr>
          <w:spacing w:val="-3"/>
        </w:rPr>
        <w:t xml:space="preserve"> </w:t>
      </w:r>
      <w:r>
        <w:t>(1.3-1.22):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CC5DAE" w14:textId="77777777" w:rsidR="00476CBA" w:rsidRDefault="00D2635F" w:rsidP="00A271DA">
      <w:pPr>
        <w:pStyle w:val="ListParagraph"/>
        <w:numPr>
          <w:ilvl w:val="3"/>
          <w:numId w:val="1"/>
        </w:numPr>
        <w:tabs>
          <w:tab w:val="left" w:pos="3099"/>
          <w:tab w:val="left" w:pos="3100"/>
          <w:tab w:val="left" w:pos="6029"/>
        </w:tabs>
        <w:spacing w:before="40"/>
        <w:rPr>
          <w:rFonts w:ascii="Times New Roman"/>
        </w:rPr>
      </w:pPr>
      <w:r>
        <w:t>Ford:</w:t>
      </w:r>
      <w:r>
        <w:rPr>
          <w:spacing w:val="-7"/>
        </w:rPr>
        <w:t xml:space="preserve"> </w:t>
      </w:r>
      <w:r>
        <w:t>(1.485-1.405):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632CC13" w14:textId="77777777" w:rsidR="00476CBA" w:rsidRDefault="00D2635F" w:rsidP="00A271DA">
      <w:pPr>
        <w:pStyle w:val="Heading1"/>
        <w:numPr>
          <w:ilvl w:val="0"/>
          <w:numId w:val="1"/>
        </w:numPr>
        <w:tabs>
          <w:tab w:val="left" w:pos="939"/>
          <w:tab w:val="left" w:pos="940"/>
        </w:tabs>
        <w:spacing w:before="40"/>
        <w:ind w:left="939"/>
        <w:rPr>
          <w:rFonts w:ascii="Symbol"/>
          <w:b w:val="0"/>
        </w:rPr>
      </w:pPr>
      <w:r>
        <w:t>Pistons</w:t>
      </w:r>
      <w:r>
        <w:rPr>
          <w:rFonts w:ascii="Times New Roman"/>
          <w:b w:val="0"/>
          <w:sz w:val="24"/>
        </w:rPr>
        <w:t>:</w:t>
      </w:r>
    </w:p>
    <w:p w14:paraId="15CBFC73" w14:textId="77777777" w:rsidR="00476CBA" w:rsidRDefault="00D2635F" w:rsidP="00A271DA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spacing w:before="40" w:line="272" w:lineRule="exact"/>
      </w:pPr>
      <w:r>
        <w:t>Only flat top pistons with valve relief(s) are</w:t>
      </w:r>
      <w:r>
        <w:rPr>
          <w:spacing w:val="-10"/>
        </w:rPr>
        <w:t xml:space="preserve"> </w:t>
      </w:r>
      <w:r>
        <w:t>permitted.</w:t>
      </w:r>
    </w:p>
    <w:p w14:paraId="4DA091E2" w14:textId="77777777" w:rsidR="00476CBA" w:rsidRDefault="00D2635F" w:rsidP="00A271DA">
      <w:pPr>
        <w:pStyle w:val="ListParagraph"/>
        <w:numPr>
          <w:ilvl w:val="1"/>
          <w:numId w:val="1"/>
        </w:numPr>
        <w:tabs>
          <w:tab w:val="left" w:pos="1659"/>
          <w:tab w:val="left" w:pos="1660"/>
        </w:tabs>
        <w:spacing w:before="40" w:line="272" w:lineRule="exact"/>
      </w:pPr>
      <w:r>
        <w:t>Any aftermarket pistons may be</w:t>
      </w:r>
      <w:r>
        <w:rPr>
          <w:spacing w:val="-1"/>
        </w:rPr>
        <w:t xml:space="preserve"> </w:t>
      </w:r>
      <w:r>
        <w:t>used.</w:t>
      </w:r>
    </w:p>
    <w:p w14:paraId="2409573B" w14:textId="77777777" w:rsidR="00476CBA" w:rsidRDefault="00D2635F" w:rsidP="00A271DA">
      <w:pPr>
        <w:pStyle w:val="ListParagraph"/>
        <w:numPr>
          <w:ilvl w:val="0"/>
          <w:numId w:val="1"/>
        </w:numPr>
        <w:tabs>
          <w:tab w:val="left" w:pos="939"/>
          <w:tab w:val="left" w:pos="941"/>
          <w:tab w:val="left" w:pos="8779"/>
        </w:tabs>
        <w:spacing w:before="40"/>
        <w:rPr>
          <w:rFonts w:ascii="Symbol"/>
        </w:rPr>
      </w:pPr>
      <w:r>
        <w:rPr>
          <w:b/>
        </w:rPr>
        <w:t xml:space="preserve">Connecting Rods. </w:t>
      </w:r>
      <w:r>
        <w:t>Any aftermarket steel connecting rods may be used.</w:t>
      </w:r>
      <w:r>
        <w:rPr>
          <w:spacing w:val="21"/>
        </w:rPr>
        <w:t xml:space="preserve"> </w:t>
      </w:r>
      <w:r>
        <w:rPr>
          <w:b/>
        </w:rPr>
        <w:t>Steel: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5643AE4" w14:textId="77777777" w:rsidR="00476CBA" w:rsidRDefault="00D2635F" w:rsidP="00A271DA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40"/>
        <w:rPr>
          <w:rFonts w:ascii="Symbol"/>
        </w:rPr>
      </w:pPr>
      <w:r>
        <w:rPr>
          <w:b/>
        </w:rPr>
        <w:t xml:space="preserve">Timing Chain. </w:t>
      </w:r>
      <w:r>
        <w:t>Use of any chain set or gear drive of dual idler design only is</w:t>
      </w:r>
      <w:r>
        <w:rPr>
          <w:spacing w:val="-20"/>
        </w:rPr>
        <w:t xml:space="preserve"> </w:t>
      </w:r>
      <w:r>
        <w:t>permitted</w:t>
      </w:r>
    </w:p>
    <w:p w14:paraId="4134091B" w14:textId="75EC6894" w:rsidR="00476CBA" w:rsidRDefault="00D2635F" w:rsidP="00A271DA">
      <w:pPr>
        <w:pStyle w:val="BodyText"/>
        <w:spacing w:before="40"/>
        <w:ind w:left="219" w:firstLine="0"/>
      </w:pPr>
      <w:r>
        <w:t>NOTES:</w:t>
      </w:r>
    </w:p>
    <w:p w14:paraId="0974F73F" w14:textId="240E0BB2" w:rsidR="00311B4B" w:rsidRDefault="00311B4B" w:rsidP="00A271DA">
      <w:pPr>
        <w:pStyle w:val="BodyText"/>
        <w:spacing w:before="40"/>
        <w:ind w:left="219" w:firstLine="0"/>
      </w:pPr>
      <w:r>
        <w:t xml:space="preserve">                Minimum diameter of prop shaft shall be 1”.</w:t>
      </w:r>
      <w:r w:rsidR="00DB4CE0">
        <w:t xml:space="preserve"> Measured diameter ___________.</w:t>
      </w:r>
    </w:p>
    <w:p w14:paraId="044E2734" w14:textId="77777777" w:rsidR="00476CBA" w:rsidRDefault="00D2635F" w:rsidP="00A271DA">
      <w:pPr>
        <w:pStyle w:val="ListParagraph"/>
        <w:numPr>
          <w:ilvl w:val="0"/>
          <w:numId w:val="1"/>
        </w:numPr>
        <w:tabs>
          <w:tab w:val="left" w:pos="985"/>
          <w:tab w:val="left" w:pos="986"/>
        </w:tabs>
        <w:spacing w:before="40"/>
        <w:ind w:left="985" w:hanging="406"/>
        <w:rPr>
          <w:rFonts w:ascii="Symbol"/>
        </w:rPr>
      </w:pPr>
      <w:r>
        <w:t>SE boats are to run with only two-bladed</w:t>
      </w:r>
      <w:r>
        <w:rPr>
          <w:spacing w:val="-3"/>
        </w:rPr>
        <w:t xml:space="preserve"> </w:t>
      </w:r>
      <w:r>
        <w:t>propellers.</w:t>
      </w:r>
    </w:p>
    <w:p w14:paraId="4542B9ED" w14:textId="77777777" w:rsidR="00476CBA" w:rsidRDefault="00D2635F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before="1"/>
        <w:rPr>
          <w:rFonts w:ascii="Symbol"/>
        </w:rPr>
      </w:pPr>
      <w:r>
        <w:t>Ignition system may be either points-type system or HEI</w:t>
      </w:r>
      <w:r>
        <w:rPr>
          <w:spacing w:val="-9"/>
        </w:rPr>
        <w:t xml:space="preserve"> </w:t>
      </w:r>
      <w:r>
        <w:t>system</w:t>
      </w:r>
    </w:p>
    <w:p w14:paraId="2BE3903E" w14:textId="77777777" w:rsidR="00476CBA" w:rsidRDefault="00D2635F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line="279" w:lineRule="exact"/>
        <w:rPr>
          <w:rFonts w:ascii="Symbol"/>
        </w:rPr>
      </w:pPr>
      <w:r>
        <w:t xml:space="preserve">Electronic ignition systems are not permitted. </w:t>
      </w:r>
      <w:proofErr w:type="spellStart"/>
      <w:r>
        <w:t>Pertronix</w:t>
      </w:r>
      <w:proofErr w:type="spellEnd"/>
      <w:r>
        <w:t xml:space="preserve"> distributor points conversions may be</w:t>
      </w:r>
      <w:r>
        <w:rPr>
          <w:spacing w:val="-19"/>
        </w:rPr>
        <w:t xml:space="preserve"> </w:t>
      </w:r>
      <w:r>
        <w:t>used.</w:t>
      </w:r>
    </w:p>
    <w:p w14:paraId="54215784" w14:textId="77777777" w:rsidR="00476CBA" w:rsidRPr="00E37414" w:rsidRDefault="00D2635F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line="279" w:lineRule="exact"/>
        <w:rPr>
          <w:rFonts w:ascii="Symbol"/>
        </w:rPr>
      </w:pPr>
      <w:r>
        <w:t>Vacuum pumps are not</w:t>
      </w:r>
      <w:r>
        <w:rPr>
          <w:spacing w:val="-5"/>
        </w:rPr>
        <w:t xml:space="preserve"> </w:t>
      </w:r>
      <w:r>
        <w:t>allowed.</w:t>
      </w:r>
    </w:p>
    <w:p w14:paraId="1E273740" w14:textId="77777777" w:rsidR="00E37414" w:rsidRDefault="00E37414">
      <w:pPr>
        <w:pStyle w:val="ListParagraph"/>
        <w:numPr>
          <w:ilvl w:val="0"/>
          <w:numId w:val="1"/>
        </w:numPr>
        <w:tabs>
          <w:tab w:val="left" w:pos="939"/>
          <w:tab w:val="left" w:pos="941"/>
        </w:tabs>
        <w:spacing w:line="279" w:lineRule="exact"/>
        <w:rPr>
          <w:rFonts w:ascii="Symbol"/>
        </w:rPr>
      </w:pPr>
      <w:r>
        <w:t xml:space="preserve">Exhaust is to be log manifolds, standard 4-1 headers or </w:t>
      </w:r>
      <w:proofErr w:type="spellStart"/>
      <w:r>
        <w:t>zoomies</w:t>
      </w:r>
      <w:proofErr w:type="spellEnd"/>
      <w:r>
        <w:t>. No Tri-Y or merge collectors allowed</w:t>
      </w:r>
    </w:p>
    <w:p w14:paraId="617F52FD" w14:textId="77777777" w:rsidR="00476CBA" w:rsidRPr="00A271DA" w:rsidRDefault="00D2635F" w:rsidP="00A271DA">
      <w:pPr>
        <w:pStyle w:val="BodyText"/>
        <w:tabs>
          <w:tab w:val="right" w:leader="underscore" w:pos="7650"/>
          <w:tab w:val="left" w:pos="7920"/>
          <w:tab w:val="right" w:leader="underscore" w:pos="10890"/>
        </w:tabs>
        <w:spacing w:before="120"/>
        <w:ind w:left="580" w:firstLine="0"/>
        <w:rPr>
          <w:rFonts w:ascii="Times New Roman"/>
        </w:rPr>
      </w:pPr>
      <w:r w:rsidRPr="00A271DA">
        <w:t>Chief</w:t>
      </w:r>
      <w:r w:rsidRPr="00A271DA">
        <w:rPr>
          <w:spacing w:val="-2"/>
        </w:rPr>
        <w:t xml:space="preserve"> </w:t>
      </w:r>
      <w:r w:rsidRPr="00A271DA">
        <w:t xml:space="preserve">Inspector </w:t>
      </w:r>
      <w:r w:rsidR="00A271DA">
        <w:tab/>
        <w:t xml:space="preserve"> </w:t>
      </w:r>
      <w:r w:rsidR="00A271DA">
        <w:tab/>
      </w:r>
      <w:r w:rsidRPr="00A271DA">
        <w:t>APBA</w:t>
      </w:r>
      <w:r w:rsidRPr="00A271DA">
        <w:rPr>
          <w:spacing w:val="-1"/>
        </w:rPr>
        <w:t xml:space="preserve"> </w:t>
      </w:r>
      <w:r w:rsidRPr="00A271DA">
        <w:t>#</w:t>
      </w:r>
      <w:r w:rsidRPr="00A271DA">
        <w:rPr>
          <w:rFonts w:ascii="Times New Roman"/>
        </w:rPr>
        <w:t xml:space="preserve"> </w:t>
      </w:r>
      <w:r w:rsidRPr="00A271DA">
        <w:rPr>
          <w:rFonts w:ascii="Times New Roman"/>
        </w:rPr>
        <w:tab/>
      </w:r>
    </w:p>
    <w:p w14:paraId="6C9F8B59" w14:textId="77777777" w:rsidR="00476CBA" w:rsidRPr="00A271DA" w:rsidRDefault="00476CBA" w:rsidP="00A271DA">
      <w:pPr>
        <w:pStyle w:val="BodyText"/>
        <w:tabs>
          <w:tab w:val="right" w:leader="underscore" w:pos="7650"/>
          <w:tab w:val="left" w:pos="7920"/>
          <w:tab w:val="right" w:leader="underscore" w:pos="10890"/>
        </w:tabs>
        <w:spacing w:before="120"/>
        <w:ind w:left="580" w:firstLine="0"/>
        <w:rPr>
          <w:rFonts w:ascii="Times New Roman"/>
          <w:sz w:val="15"/>
        </w:rPr>
      </w:pPr>
    </w:p>
    <w:p w14:paraId="3FB1D490" w14:textId="77777777" w:rsidR="00476CBA" w:rsidRPr="00A271DA" w:rsidRDefault="00D2635F" w:rsidP="00A271DA">
      <w:pPr>
        <w:pStyle w:val="BodyText"/>
        <w:tabs>
          <w:tab w:val="right" w:leader="underscore" w:pos="7650"/>
          <w:tab w:val="left" w:pos="7920"/>
          <w:tab w:val="right" w:leader="underscore" w:pos="10890"/>
        </w:tabs>
        <w:spacing w:before="120"/>
        <w:ind w:left="580" w:firstLine="0"/>
        <w:rPr>
          <w:rFonts w:ascii="Times New Roman"/>
        </w:rPr>
      </w:pPr>
      <w:r w:rsidRPr="00A271DA">
        <w:t xml:space="preserve">Inspector </w:t>
      </w:r>
      <w:r w:rsidR="00A271DA">
        <w:tab/>
        <w:t xml:space="preserve"> </w:t>
      </w:r>
      <w:r w:rsidR="00A271DA">
        <w:tab/>
      </w:r>
      <w:r w:rsidRPr="00A271DA">
        <w:t>APBA</w:t>
      </w:r>
      <w:r w:rsidRPr="00A271DA">
        <w:rPr>
          <w:spacing w:val="-1"/>
        </w:rPr>
        <w:t xml:space="preserve"> </w:t>
      </w:r>
      <w:r w:rsidRPr="00A271DA">
        <w:t>#</w:t>
      </w:r>
      <w:r w:rsidRPr="00A271DA">
        <w:rPr>
          <w:rFonts w:ascii="Times New Roman"/>
        </w:rPr>
        <w:t xml:space="preserve"> </w:t>
      </w:r>
      <w:r w:rsidRPr="00A271DA">
        <w:rPr>
          <w:rFonts w:ascii="Times New Roman"/>
        </w:rPr>
        <w:tab/>
      </w:r>
    </w:p>
    <w:p w14:paraId="24345C46" w14:textId="77777777" w:rsidR="00476CBA" w:rsidRPr="00A271DA" w:rsidRDefault="00476CBA" w:rsidP="00A271DA">
      <w:pPr>
        <w:pStyle w:val="BodyText"/>
        <w:tabs>
          <w:tab w:val="right" w:leader="underscore" w:pos="7650"/>
          <w:tab w:val="left" w:pos="7920"/>
          <w:tab w:val="right" w:leader="underscore" w:pos="10890"/>
        </w:tabs>
        <w:spacing w:before="120"/>
        <w:ind w:left="580" w:firstLine="0"/>
        <w:rPr>
          <w:rFonts w:ascii="Times New Roman"/>
          <w:sz w:val="15"/>
        </w:rPr>
      </w:pPr>
    </w:p>
    <w:p w14:paraId="07C4B99B" w14:textId="77777777" w:rsidR="00476CBA" w:rsidRPr="00A271DA" w:rsidRDefault="00D2635F" w:rsidP="00A271DA">
      <w:pPr>
        <w:pStyle w:val="BodyText"/>
        <w:tabs>
          <w:tab w:val="right" w:leader="underscore" w:pos="7650"/>
          <w:tab w:val="left" w:pos="7920"/>
          <w:tab w:val="right" w:leader="underscore" w:pos="10890"/>
        </w:tabs>
        <w:spacing w:before="120"/>
        <w:ind w:left="580" w:firstLine="0"/>
        <w:rPr>
          <w:rFonts w:ascii="Times New Roman"/>
        </w:rPr>
      </w:pPr>
      <w:r w:rsidRPr="00A271DA">
        <w:t xml:space="preserve">Referee </w:t>
      </w:r>
      <w:r w:rsidRPr="00A271DA">
        <w:tab/>
      </w:r>
      <w:r w:rsidR="00A271DA">
        <w:t xml:space="preserve"> </w:t>
      </w:r>
      <w:r w:rsidR="00A271DA">
        <w:tab/>
      </w:r>
      <w:r w:rsidRPr="00A271DA">
        <w:t>APBA#</w:t>
      </w:r>
      <w:r w:rsidRPr="00A271DA">
        <w:rPr>
          <w:rFonts w:ascii="Times New Roman"/>
        </w:rPr>
        <w:t xml:space="preserve"> </w:t>
      </w:r>
      <w:r w:rsidRPr="00A271DA">
        <w:rPr>
          <w:rFonts w:ascii="Times New Roman"/>
        </w:rPr>
        <w:tab/>
      </w:r>
    </w:p>
    <w:p w14:paraId="2111306C" w14:textId="77777777" w:rsidR="00476CBA" w:rsidRPr="00A271DA" w:rsidRDefault="00476CBA" w:rsidP="00A271DA">
      <w:pPr>
        <w:pStyle w:val="BodyText"/>
        <w:tabs>
          <w:tab w:val="right" w:leader="underscore" w:pos="7650"/>
          <w:tab w:val="left" w:pos="7920"/>
          <w:tab w:val="right" w:leader="underscore" w:pos="10890"/>
        </w:tabs>
        <w:spacing w:before="120"/>
        <w:ind w:left="580" w:firstLine="0"/>
        <w:rPr>
          <w:rFonts w:ascii="Times New Roman"/>
          <w:sz w:val="15"/>
        </w:rPr>
      </w:pPr>
    </w:p>
    <w:p w14:paraId="2B7B7328" w14:textId="77777777" w:rsidR="00476CBA" w:rsidRPr="00A271DA" w:rsidRDefault="00D2635F" w:rsidP="00A271DA">
      <w:pPr>
        <w:pStyle w:val="BodyText"/>
        <w:tabs>
          <w:tab w:val="right" w:leader="underscore" w:pos="7650"/>
          <w:tab w:val="left" w:pos="7920"/>
          <w:tab w:val="right" w:leader="underscore" w:pos="10890"/>
        </w:tabs>
        <w:spacing w:before="120"/>
        <w:ind w:left="580" w:firstLine="0"/>
        <w:rPr>
          <w:rFonts w:ascii="Times New Roman"/>
        </w:rPr>
      </w:pPr>
      <w:r w:rsidRPr="00A271DA">
        <w:t>Inboard</w:t>
      </w:r>
      <w:r w:rsidRPr="00A271DA">
        <w:rPr>
          <w:spacing w:val="-3"/>
        </w:rPr>
        <w:t xml:space="preserve"> </w:t>
      </w:r>
      <w:r w:rsidRPr="00A271DA">
        <w:t xml:space="preserve">Commissioner </w:t>
      </w:r>
      <w:r w:rsidR="00A271DA">
        <w:tab/>
        <w:t xml:space="preserve"> </w:t>
      </w:r>
      <w:r w:rsidR="00A271DA">
        <w:tab/>
      </w:r>
      <w:r w:rsidRPr="00A271DA">
        <w:t>APBA#</w:t>
      </w:r>
      <w:r w:rsidRPr="00A271DA">
        <w:rPr>
          <w:rFonts w:ascii="Times New Roman"/>
        </w:rPr>
        <w:t xml:space="preserve"> </w:t>
      </w:r>
      <w:r w:rsidRPr="00A271DA">
        <w:rPr>
          <w:rFonts w:ascii="Times New Roman"/>
        </w:rPr>
        <w:tab/>
      </w:r>
    </w:p>
    <w:p w14:paraId="39FD89CB" w14:textId="77777777" w:rsidR="00476CBA" w:rsidRPr="00A271DA" w:rsidRDefault="00476CBA" w:rsidP="00A271DA">
      <w:pPr>
        <w:pStyle w:val="BodyText"/>
        <w:tabs>
          <w:tab w:val="right" w:leader="underscore" w:pos="7650"/>
          <w:tab w:val="left" w:pos="7920"/>
          <w:tab w:val="right" w:leader="underscore" w:pos="10890"/>
        </w:tabs>
        <w:spacing w:before="120"/>
        <w:ind w:left="580" w:firstLine="0"/>
        <w:rPr>
          <w:rFonts w:ascii="Times New Roman"/>
          <w:sz w:val="18"/>
        </w:rPr>
      </w:pPr>
    </w:p>
    <w:p w14:paraId="4E9BF66E" w14:textId="77777777" w:rsidR="00476CBA" w:rsidRPr="00A271DA" w:rsidRDefault="00D2635F" w:rsidP="00A271DA">
      <w:pPr>
        <w:pStyle w:val="BodyText"/>
        <w:tabs>
          <w:tab w:val="right" w:leader="underscore" w:pos="7650"/>
          <w:tab w:val="left" w:pos="7920"/>
          <w:tab w:val="right" w:leader="underscore" w:pos="10890"/>
        </w:tabs>
        <w:spacing w:before="120"/>
        <w:ind w:left="580" w:firstLine="0"/>
        <w:rPr>
          <w:rFonts w:ascii="Times New Roman" w:hAnsi="Times New Roman"/>
        </w:rPr>
      </w:pPr>
      <w:r w:rsidRPr="00A271DA">
        <w:t>Boat</w:t>
      </w:r>
      <w:r w:rsidRPr="00A271DA">
        <w:rPr>
          <w:spacing w:val="-4"/>
        </w:rPr>
        <w:t xml:space="preserve"> </w:t>
      </w:r>
      <w:r w:rsidRPr="00A271DA">
        <w:t>Owner’s</w:t>
      </w:r>
      <w:r w:rsidRPr="00A271DA">
        <w:rPr>
          <w:spacing w:val="-2"/>
        </w:rPr>
        <w:t xml:space="preserve"> </w:t>
      </w:r>
      <w:r w:rsidRPr="00A271DA">
        <w:t xml:space="preserve">signature </w:t>
      </w:r>
      <w:r w:rsidR="00A271DA">
        <w:tab/>
        <w:t xml:space="preserve"> </w:t>
      </w:r>
      <w:r w:rsidR="00A271DA">
        <w:tab/>
      </w:r>
      <w:r w:rsidRPr="00A271DA">
        <w:t>APBA#</w:t>
      </w:r>
      <w:r w:rsidRPr="00A271DA">
        <w:rPr>
          <w:rFonts w:ascii="Times New Roman" w:hAnsi="Times New Roman"/>
        </w:rPr>
        <w:t xml:space="preserve"> </w:t>
      </w:r>
      <w:r w:rsidRPr="00A271DA">
        <w:rPr>
          <w:rFonts w:ascii="Times New Roman" w:hAnsi="Times New Roman"/>
        </w:rPr>
        <w:tab/>
      </w:r>
    </w:p>
    <w:sectPr w:rsidR="00476CBA" w:rsidRPr="00A271DA" w:rsidSect="00EA3DBC">
      <w:pgSz w:w="12240" w:h="15840"/>
      <w:pgMar w:top="72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6AD3"/>
    <w:multiLevelType w:val="hybridMultilevel"/>
    <w:tmpl w:val="C82CD92A"/>
    <w:lvl w:ilvl="0" w:tplc="A6801188">
      <w:numFmt w:val="bullet"/>
      <w:lvlText w:val=""/>
      <w:lvlJc w:val="left"/>
      <w:pPr>
        <w:ind w:left="940" w:hanging="360"/>
      </w:pPr>
      <w:rPr>
        <w:rFonts w:hint="default"/>
        <w:w w:val="100"/>
      </w:rPr>
    </w:lvl>
    <w:lvl w:ilvl="1" w:tplc="DED0770C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A1A4C0FA">
      <w:numFmt w:val="bullet"/>
      <w:lvlText w:val=""/>
      <w:lvlJc w:val="left"/>
      <w:pPr>
        <w:ind w:left="237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 w:tplc="ED50DB88">
      <w:numFmt w:val="bullet"/>
      <w:lvlText w:val=""/>
      <w:lvlJc w:val="left"/>
      <w:pPr>
        <w:ind w:left="309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4" w:tplc="906C0AEE">
      <w:numFmt w:val="bullet"/>
      <w:lvlText w:val="•"/>
      <w:lvlJc w:val="left"/>
      <w:pPr>
        <w:ind w:left="3100" w:hanging="360"/>
      </w:pPr>
      <w:rPr>
        <w:rFonts w:hint="default"/>
      </w:rPr>
    </w:lvl>
    <w:lvl w:ilvl="5" w:tplc="C53C19EC">
      <w:numFmt w:val="bullet"/>
      <w:lvlText w:val="•"/>
      <w:lvlJc w:val="left"/>
      <w:pPr>
        <w:ind w:left="4436" w:hanging="360"/>
      </w:pPr>
      <w:rPr>
        <w:rFonts w:hint="default"/>
      </w:rPr>
    </w:lvl>
    <w:lvl w:ilvl="6" w:tplc="DD1625A6"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AD4E1F3E"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F5D20D9A">
      <w:numFmt w:val="bullet"/>
      <w:lvlText w:val="•"/>
      <w:lvlJc w:val="left"/>
      <w:pPr>
        <w:ind w:left="84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CBA"/>
    <w:rsid w:val="001E15B0"/>
    <w:rsid w:val="00311B4B"/>
    <w:rsid w:val="00476CBA"/>
    <w:rsid w:val="004B6D99"/>
    <w:rsid w:val="0099615F"/>
    <w:rsid w:val="00A271DA"/>
    <w:rsid w:val="00B23FC4"/>
    <w:rsid w:val="00C91BEE"/>
    <w:rsid w:val="00CD1D3D"/>
    <w:rsid w:val="00D2635F"/>
    <w:rsid w:val="00DB4CE0"/>
    <w:rsid w:val="00E37414"/>
    <w:rsid w:val="00EA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6560F"/>
  <w15:docId w15:val="{220E57A9-E3EF-4D6E-94BD-87EB5631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A3DB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A3DBC"/>
    <w:pPr>
      <w:spacing w:before="39"/>
      <w:ind w:left="94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3DBC"/>
    <w:pPr>
      <w:ind w:hanging="360"/>
    </w:pPr>
  </w:style>
  <w:style w:type="paragraph" w:styleId="ListParagraph">
    <w:name w:val="List Paragraph"/>
    <w:basedOn w:val="Normal"/>
    <w:uiPriority w:val="1"/>
    <w:qFormat/>
    <w:rsid w:val="00EA3DBC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EA3D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Inspection Sheet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Inspection Sheet</dc:title>
  <dc:creator>SechlerJW</dc:creator>
  <cp:lastModifiedBy>William Thompson</cp:lastModifiedBy>
  <cp:revision>5</cp:revision>
  <dcterms:created xsi:type="dcterms:W3CDTF">2018-05-02T19:33:00Z</dcterms:created>
  <dcterms:modified xsi:type="dcterms:W3CDTF">2018-06-07T17:01:00Z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2018-04-08T00:00:00Z</vt:filetime>
  </property>
</Properties>
</file>