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6BA" w:rsidRDefault="00E716BA" w:rsidP="004E024C">
      <w:pPr>
        <w:jc w:val="center"/>
      </w:pPr>
      <w:r>
        <w:t>APBA</w:t>
      </w:r>
    </w:p>
    <w:p w:rsidR="00E716BA" w:rsidRDefault="00E716BA" w:rsidP="004E024C">
      <w:pPr>
        <w:jc w:val="center"/>
      </w:pPr>
      <w:r>
        <w:t>New Class Committee Meeting</w:t>
      </w:r>
    </w:p>
    <w:p w:rsidR="00E716BA" w:rsidRDefault="00E716BA" w:rsidP="004E024C">
      <w:pPr>
        <w:jc w:val="center"/>
      </w:pPr>
      <w:r>
        <w:t>January 20, 2016</w:t>
      </w:r>
    </w:p>
    <w:p w:rsidR="00E716BA" w:rsidRDefault="00E716BA" w:rsidP="004E024C">
      <w:r>
        <w:t>1).</w:t>
      </w:r>
      <w:r>
        <w:tab/>
        <w:t>The meeting was called to order by the Chairman, Howie Nichols at 1:30 PM</w:t>
      </w:r>
    </w:p>
    <w:p w:rsidR="00E716BA" w:rsidRDefault="00E716BA" w:rsidP="004E024C">
      <w:pPr>
        <w:spacing w:line="240" w:lineRule="auto"/>
        <w:ind w:left="720" w:hanging="720"/>
      </w:pPr>
      <w:r>
        <w:t>2).</w:t>
      </w:r>
      <w:r>
        <w:tab/>
        <w:t>Roll Call.  The following committee members were present:  Howie Nichols, Jean McKay-Schwartz, Bill Thompson, Jan Shaw, Fred Hauenstein, Mark Wheeler, Kyle Bahl, Dave Augustine, Dan Kanfoush, Buddy Tennell, and James Chambers.</w:t>
      </w:r>
    </w:p>
    <w:p w:rsidR="00E716BA" w:rsidRDefault="00E716BA" w:rsidP="004E024C">
      <w:pPr>
        <w:spacing w:line="240" w:lineRule="auto"/>
        <w:ind w:left="720" w:hanging="720"/>
      </w:pPr>
      <w:r>
        <w:t>3).</w:t>
      </w:r>
      <w:r>
        <w:tab/>
        <w:t>Old Business</w:t>
      </w:r>
    </w:p>
    <w:p w:rsidR="00E716BA" w:rsidRDefault="00E716BA" w:rsidP="004E024C">
      <w:pPr>
        <w:spacing w:line="240" w:lineRule="auto"/>
        <w:ind w:left="1440" w:hanging="720"/>
      </w:pPr>
      <w:r>
        <w:t>a).</w:t>
      </w:r>
      <w:r>
        <w:tab/>
        <w:t xml:space="preserve">Kristi Ellison gave a brief report on the plan approved last year to reinstate the 700CCR class and eliminate the 175CCR class in Pro.  Kristi reported the change has been a success with 7 or 8 entries at </w:t>
      </w:r>
      <w:smartTag w:uri="urn:schemas-microsoft-com:office:smarttags" w:element="City">
        <w:smartTag w:uri="urn:schemas-microsoft-com:office:smarttags" w:element="place">
          <w:r>
            <w:t>Kingston</w:t>
          </w:r>
        </w:smartTag>
      </w:smartTag>
      <w:r>
        <w:t>, records have been established, and they have seen good participation.  She reported that there may be some rule changes to increase participation further.</w:t>
      </w:r>
    </w:p>
    <w:p w:rsidR="00E716BA" w:rsidRDefault="00E716BA" w:rsidP="004E024C">
      <w:pPr>
        <w:spacing w:line="240" w:lineRule="auto"/>
        <w:ind w:left="1440" w:hanging="720"/>
      </w:pPr>
      <w:r>
        <w:t>b).</w:t>
      </w:r>
      <w:r>
        <w:tab/>
        <w:t>A brief discussion was held on the P750 UIM class (Thundercat) also approved last year. This class ran several times last year and records were also established.</w:t>
      </w:r>
    </w:p>
    <w:p w:rsidR="00E716BA" w:rsidRDefault="00E716BA" w:rsidP="004E024C">
      <w:pPr>
        <w:spacing w:line="240" w:lineRule="auto"/>
        <w:ind w:left="720" w:hanging="720"/>
      </w:pPr>
      <w:r>
        <w:t>4).</w:t>
      </w:r>
      <w:r>
        <w:tab/>
        <w:t>New Business</w:t>
      </w:r>
    </w:p>
    <w:p w:rsidR="00E716BA" w:rsidRDefault="00E716BA" w:rsidP="004E024C">
      <w:pPr>
        <w:spacing w:line="240" w:lineRule="auto"/>
        <w:ind w:left="720" w:hanging="720"/>
      </w:pPr>
      <w:r>
        <w:tab/>
        <w:t>Ade Bloomfield and Dutch Squires on behalf of Inboard Endurance made a presentation for a proposed new class, tentatively named 6 Litre Class.   The boats are built to encourage capsule style boats.  They will not adversely affect the category and will allow the category to grow.  After discussion, it was recommended that the rules mirror the UIM rules for this class so that the class could run all over the world.  The class was then referred to Inboard Endurance for action.</w:t>
      </w:r>
    </w:p>
    <w:p w:rsidR="00E716BA" w:rsidRDefault="00E716BA" w:rsidP="004E024C">
      <w:pPr>
        <w:spacing w:line="240" w:lineRule="auto"/>
        <w:ind w:left="720" w:hanging="720"/>
      </w:pPr>
      <w:r>
        <w:t>5).</w:t>
      </w:r>
      <w:r>
        <w:tab/>
        <w:t>Other Matters</w:t>
      </w:r>
    </w:p>
    <w:p w:rsidR="00E716BA" w:rsidRDefault="00E716BA" w:rsidP="004E024C">
      <w:pPr>
        <w:spacing w:line="240" w:lineRule="auto"/>
        <w:ind w:left="720" w:hanging="720"/>
      </w:pPr>
      <w:r>
        <w:tab/>
        <w:t>Chairman Nichols reported that OPC may bring forward a class at the next meeting.  The COR group is discussing a move from Special Events to the OPC category.</w:t>
      </w:r>
    </w:p>
    <w:p w:rsidR="00E716BA" w:rsidRDefault="00E716BA" w:rsidP="004E024C">
      <w:pPr>
        <w:spacing w:line="240" w:lineRule="auto"/>
        <w:ind w:left="720" w:hanging="720"/>
      </w:pPr>
      <w:r>
        <w:t>6).</w:t>
      </w:r>
      <w:r>
        <w:tab/>
        <w:t>There being no further business, a motion was made by Fred Hauenstein to adjourn.  The meeting was adjourned .</w:t>
      </w:r>
    </w:p>
    <w:p w:rsidR="00E716BA" w:rsidRDefault="00E716BA" w:rsidP="004E024C">
      <w:pPr>
        <w:spacing w:line="240" w:lineRule="auto"/>
        <w:ind w:left="720" w:hanging="720"/>
      </w:pPr>
      <w:r>
        <w:t>Respectfully submitted,</w:t>
      </w:r>
    </w:p>
    <w:p w:rsidR="00E716BA" w:rsidRDefault="00E716BA" w:rsidP="004E024C">
      <w:pPr>
        <w:spacing w:line="240" w:lineRule="auto"/>
        <w:ind w:left="720" w:hanging="720"/>
      </w:pPr>
      <w:r>
        <w:t>Mary Williams</w:t>
      </w:r>
    </w:p>
    <w:p w:rsidR="00E716BA" w:rsidRDefault="00E716BA" w:rsidP="004E024C">
      <w:pPr>
        <w:spacing w:line="240" w:lineRule="auto"/>
        <w:ind w:left="720" w:hanging="720"/>
      </w:pPr>
      <w:r>
        <w:t>APBA Secretary</w:t>
      </w:r>
    </w:p>
    <w:p w:rsidR="00E716BA" w:rsidRDefault="00E716BA" w:rsidP="004E024C">
      <w:pPr>
        <w:spacing w:line="240" w:lineRule="auto"/>
        <w:ind w:left="720" w:hanging="720"/>
      </w:pPr>
    </w:p>
    <w:p w:rsidR="00E716BA" w:rsidRDefault="00E716BA" w:rsidP="004E024C">
      <w:pPr>
        <w:jc w:val="center"/>
      </w:pPr>
    </w:p>
    <w:sectPr w:rsidR="00E716BA" w:rsidSect="008425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24C"/>
    <w:rsid w:val="00023C18"/>
    <w:rsid w:val="001A2C50"/>
    <w:rsid w:val="004E024C"/>
    <w:rsid w:val="006340E0"/>
    <w:rsid w:val="007F6A79"/>
    <w:rsid w:val="00814D0B"/>
    <w:rsid w:val="00842562"/>
    <w:rsid w:val="009D7EE1"/>
    <w:rsid w:val="00A55BDE"/>
    <w:rsid w:val="00A854F5"/>
    <w:rsid w:val="00DC5AFF"/>
    <w:rsid w:val="00DD760C"/>
    <w:rsid w:val="00E716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56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262</Words>
  <Characters>1500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Ruthie</dc:creator>
  <cp:keywords/>
  <dc:description/>
  <cp:lastModifiedBy>JEFF</cp:lastModifiedBy>
  <cp:revision>4</cp:revision>
  <dcterms:created xsi:type="dcterms:W3CDTF">2016-01-27T02:00:00Z</dcterms:created>
  <dcterms:modified xsi:type="dcterms:W3CDTF">2016-02-02T01:02:00Z</dcterms:modified>
</cp:coreProperties>
</file>