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63E" w:rsidRDefault="007D2C00">
      <w:pPr>
        <w:pStyle w:val="Heading1"/>
        <w:ind w:left="3287" w:firstLine="0"/>
      </w:pPr>
      <w:bookmarkStart w:id="0" w:name="_GoBack"/>
      <w:bookmarkEnd w:id="0"/>
      <w:r>
        <w:t>JSS Inspection Sheet – Complete inspection</w:t>
      </w:r>
    </w:p>
    <w:p w:rsidR="007E663E" w:rsidRDefault="007E663E">
      <w:pPr>
        <w:pStyle w:val="BodyText"/>
        <w:spacing w:before="6"/>
        <w:ind w:firstLine="0"/>
        <w:rPr>
          <w:b/>
          <w:sz w:val="19"/>
        </w:rPr>
      </w:pPr>
    </w:p>
    <w:p w:rsidR="007E663E" w:rsidRDefault="007D2C00" w:rsidP="000752C9">
      <w:pPr>
        <w:pStyle w:val="BodyText"/>
        <w:tabs>
          <w:tab w:val="left" w:pos="4745"/>
          <w:tab w:val="left" w:pos="7578"/>
          <w:tab w:val="left" w:pos="9190"/>
          <w:tab w:val="right" w:pos="10420"/>
          <w:tab w:val="right" w:leader="underscore" w:pos="10800"/>
        </w:tabs>
        <w:ind w:left="219" w:firstLine="0"/>
        <w:rPr>
          <w:rFonts w:ascii="Times New Roman"/>
        </w:rPr>
      </w:pPr>
      <w:r>
        <w:t>Regatta:</w:t>
      </w:r>
      <w:r>
        <w:rPr>
          <w:u w:val="single"/>
        </w:rPr>
        <w:tab/>
      </w:r>
      <w:r>
        <w:t>Date:</w:t>
      </w:r>
      <w:r>
        <w:rPr>
          <w:u w:val="single"/>
        </w:rPr>
        <w:t xml:space="preserve"> </w:t>
      </w:r>
      <w:r>
        <w:rPr>
          <w:u w:val="single"/>
        </w:rPr>
        <w:tab/>
      </w:r>
      <w:r>
        <w:t>Boat</w:t>
      </w:r>
      <w:r>
        <w:rPr>
          <w:spacing w:val="-1"/>
        </w:rPr>
        <w:t xml:space="preserve"> </w:t>
      </w:r>
      <w:r>
        <w:t>#</w:t>
      </w:r>
      <w:r>
        <w:rPr>
          <w:rFonts w:ascii="Times New Roman"/>
          <w:u w:val="single"/>
        </w:rPr>
        <w:t xml:space="preserve"> </w:t>
      </w:r>
      <w:r>
        <w:rPr>
          <w:rFonts w:ascii="Times New Roman"/>
          <w:u w:val="single"/>
        </w:rPr>
        <w:tab/>
      </w:r>
      <w:r w:rsidR="000752C9">
        <w:rPr>
          <w:rFonts w:ascii="Times New Roman"/>
          <w:u w:val="single"/>
        </w:rPr>
        <w:tab/>
      </w:r>
    </w:p>
    <w:p w:rsidR="007E663E" w:rsidRDefault="007E663E">
      <w:pPr>
        <w:pStyle w:val="BodyText"/>
        <w:spacing w:before="6"/>
        <w:ind w:firstLine="0"/>
        <w:rPr>
          <w:rFonts w:ascii="Times New Roman"/>
          <w:sz w:val="18"/>
        </w:rPr>
      </w:pPr>
    </w:p>
    <w:p w:rsidR="007E663E" w:rsidRDefault="007D2C00">
      <w:pPr>
        <w:pStyle w:val="BodyText"/>
        <w:spacing w:before="56"/>
        <w:ind w:left="219" w:right="108" w:firstLine="0"/>
      </w:pPr>
      <w:r>
        <w:t xml:space="preserve">The optional use of transmission, straight drive or Z drive is permitted, as long as the propeller shaft remains at a 1 to 1 ratio to the engine. The transmission must be forward, neutral, and reverse type and must be attached to the engine. No </w:t>
      </w:r>
      <w:proofErr w:type="spellStart"/>
      <w:r>
        <w:t>Vee</w:t>
      </w:r>
      <w:proofErr w:type="spellEnd"/>
      <w:r>
        <w:t xml:space="preserve"> or angle drives, steerable outdrives, steerable propellers or hydrofoils are permitted. A one way clutch is allowed.</w:t>
      </w:r>
    </w:p>
    <w:p w:rsidR="007E663E" w:rsidRDefault="007D2C00" w:rsidP="000752C9">
      <w:pPr>
        <w:pStyle w:val="ListParagraph"/>
        <w:numPr>
          <w:ilvl w:val="0"/>
          <w:numId w:val="4"/>
        </w:numPr>
        <w:tabs>
          <w:tab w:val="right" w:leader="underscore" w:pos="10080"/>
        </w:tabs>
        <w:spacing w:before="0" w:line="279" w:lineRule="exact"/>
        <w:ind w:hanging="359"/>
        <w:rPr>
          <w:rFonts w:ascii="Times New Roman"/>
        </w:rPr>
      </w:pPr>
      <w:r>
        <w:rPr>
          <w:b/>
        </w:rPr>
        <w:t>Transmission</w:t>
      </w:r>
      <w:r>
        <w:rPr>
          <w:b/>
          <w:spacing w:val="-9"/>
        </w:rPr>
        <w:t xml:space="preserve"> </w:t>
      </w:r>
      <w:r>
        <w:t>(yes/no)?</w:t>
      </w:r>
      <w:r>
        <w:rPr>
          <w:rFonts w:ascii="Times New Roman"/>
          <w:u w:val="single"/>
        </w:rPr>
        <w:t xml:space="preserve"> </w:t>
      </w:r>
      <w:r>
        <w:rPr>
          <w:rFonts w:ascii="Times New Roman"/>
          <w:u w:val="single"/>
        </w:rPr>
        <w:tab/>
      </w:r>
    </w:p>
    <w:p w:rsidR="007E663E" w:rsidRDefault="007D2C00" w:rsidP="000752C9">
      <w:pPr>
        <w:pStyle w:val="ListParagraph"/>
        <w:numPr>
          <w:ilvl w:val="0"/>
          <w:numId w:val="4"/>
        </w:numPr>
        <w:tabs>
          <w:tab w:val="right" w:leader="underscore" w:pos="10080"/>
        </w:tabs>
        <w:spacing w:before="1"/>
        <w:ind w:hanging="359"/>
        <w:rPr>
          <w:rFonts w:ascii="Times New Roman"/>
        </w:rPr>
      </w:pPr>
      <w:r>
        <w:rPr>
          <w:b/>
        </w:rPr>
        <w:t xml:space="preserve">Ratio </w:t>
      </w:r>
      <w:r>
        <w:t>(must be</w:t>
      </w:r>
      <w:r>
        <w:rPr>
          <w:spacing w:val="-6"/>
        </w:rPr>
        <w:t xml:space="preserve"> </w:t>
      </w:r>
      <w:r>
        <w:t>1:1)</w:t>
      </w:r>
      <w:r>
        <w:rPr>
          <w:rFonts w:ascii="Times New Roman"/>
          <w:spacing w:val="-5"/>
        </w:rPr>
        <w:t xml:space="preserve"> </w:t>
      </w:r>
      <w:r>
        <w:rPr>
          <w:rFonts w:ascii="Times New Roman"/>
          <w:u w:val="single"/>
        </w:rPr>
        <w:t xml:space="preserve"> </w:t>
      </w:r>
      <w:r>
        <w:rPr>
          <w:rFonts w:ascii="Times New Roman"/>
          <w:u w:val="single"/>
        </w:rPr>
        <w:tab/>
      </w:r>
    </w:p>
    <w:p w:rsidR="007E663E" w:rsidRDefault="007D2C00" w:rsidP="000752C9">
      <w:pPr>
        <w:pStyle w:val="ListParagraph"/>
        <w:numPr>
          <w:ilvl w:val="0"/>
          <w:numId w:val="4"/>
        </w:numPr>
        <w:tabs>
          <w:tab w:val="right" w:leader="underscore" w:pos="10080"/>
        </w:tabs>
        <w:spacing w:before="0"/>
        <w:ind w:hanging="359"/>
        <w:rPr>
          <w:rFonts w:ascii="Times New Roman" w:hAnsi="Times New Roman"/>
        </w:rPr>
      </w:pPr>
      <w:r>
        <w:rPr>
          <w:b/>
        </w:rPr>
        <w:t>Length</w:t>
      </w:r>
      <w:r>
        <w:t>: (Min:</w:t>
      </w:r>
      <w:r>
        <w:rPr>
          <w:spacing w:val="-4"/>
        </w:rPr>
        <w:t xml:space="preserve"> </w:t>
      </w:r>
      <w:r>
        <w:t>16’)</w:t>
      </w:r>
      <w:r>
        <w:rPr>
          <w:rFonts w:ascii="Times New Roman" w:hAnsi="Times New Roman"/>
          <w:u w:val="single"/>
        </w:rPr>
        <w:t xml:space="preserve"> </w:t>
      </w:r>
      <w:r>
        <w:rPr>
          <w:rFonts w:ascii="Times New Roman" w:hAnsi="Times New Roman"/>
          <w:u w:val="single"/>
        </w:rPr>
        <w:tab/>
      </w:r>
    </w:p>
    <w:p w:rsidR="007E663E" w:rsidRDefault="007D2C00" w:rsidP="000752C9">
      <w:pPr>
        <w:pStyle w:val="ListParagraph"/>
        <w:numPr>
          <w:ilvl w:val="0"/>
          <w:numId w:val="4"/>
        </w:numPr>
        <w:tabs>
          <w:tab w:val="right" w:leader="underscore" w:pos="10080"/>
        </w:tabs>
        <w:ind w:hanging="359"/>
        <w:rPr>
          <w:rFonts w:ascii="Times New Roman" w:hAnsi="Times New Roman"/>
        </w:rPr>
      </w:pPr>
      <w:r>
        <w:rPr>
          <w:b/>
        </w:rPr>
        <w:t>Width</w:t>
      </w:r>
      <w:r>
        <w:t>: (Min:</w:t>
      </w:r>
      <w:r>
        <w:rPr>
          <w:spacing w:val="-6"/>
        </w:rPr>
        <w:t xml:space="preserve"> </w:t>
      </w:r>
      <w:r>
        <w:t>6’)</w:t>
      </w:r>
      <w:r>
        <w:rPr>
          <w:rFonts w:ascii="Times New Roman" w:hAnsi="Times New Roman"/>
          <w:u w:val="single"/>
        </w:rPr>
        <w:t xml:space="preserve"> </w:t>
      </w:r>
      <w:r>
        <w:rPr>
          <w:rFonts w:ascii="Times New Roman" w:hAnsi="Times New Roman"/>
          <w:u w:val="single"/>
        </w:rPr>
        <w:tab/>
      </w:r>
    </w:p>
    <w:p w:rsidR="007E663E" w:rsidRDefault="007D2C00" w:rsidP="000752C9">
      <w:pPr>
        <w:pStyle w:val="ListParagraph"/>
        <w:numPr>
          <w:ilvl w:val="0"/>
          <w:numId w:val="4"/>
        </w:numPr>
        <w:tabs>
          <w:tab w:val="right" w:leader="underscore" w:pos="10080"/>
        </w:tabs>
        <w:spacing w:before="39"/>
        <w:ind w:hanging="359"/>
        <w:rPr>
          <w:rFonts w:ascii="Times New Roman" w:hAnsi="Times New Roman"/>
        </w:rPr>
      </w:pPr>
      <w:r>
        <w:rPr>
          <w:b/>
        </w:rPr>
        <w:t>Depth inside hull</w:t>
      </w:r>
      <w:r>
        <w:t>: (Min:</w:t>
      </w:r>
      <w:r>
        <w:rPr>
          <w:spacing w:val="-7"/>
        </w:rPr>
        <w:t xml:space="preserve"> </w:t>
      </w:r>
      <w:r>
        <w:t>24”)</w:t>
      </w:r>
      <w:r>
        <w:rPr>
          <w:rFonts w:ascii="Times New Roman" w:hAnsi="Times New Roman"/>
          <w:u w:val="single"/>
        </w:rPr>
        <w:t xml:space="preserve"> </w:t>
      </w:r>
      <w:r>
        <w:rPr>
          <w:rFonts w:ascii="Times New Roman" w:hAnsi="Times New Roman"/>
          <w:u w:val="single"/>
        </w:rPr>
        <w:tab/>
      </w:r>
    </w:p>
    <w:p w:rsidR="007E663E" w:rsidRDefault="007D2C00" w:rsidP="000752C9">
      <w:pPr>
        <w:pStyle w:val="ListParagraph"/>
        <w:numPr>
          <w:ilvl w:val="0"/>
          <w:numId w:val="4"/>
        </w:numPr>
        <w:tabs>
          <w:tab w:val="right" w:leader="underscore" w:pos="10080"/>
        </w:tabs>
        <w:spacing w:before="42"/>
        <w:ind w:hanging="359"/>
        <w:rPr>
          <w:rFonts w:ascii="Times New Roman" w:hAnsi="Times New Roman"/>
        </w:rPr>
      </w:pPr>
      <w:r>
        <w:rPr>
          <w:b/>
        </w:rPr>
        <w:t>Rudder length</w:t>
      </w:r>
      <w:r>
        <w:t>: (Min: 13.75” below the bottom of</w:t>
      </w:r>
      <w:r>
        <w:rPr>
          <w:spacing w:val="-17"/>
        </w:rPr>
        <w:t xml:space="preserve"> </w:t>
      </w:r>
      <w:r>
        <w:t>boat)</w:t>
      </w:r>
      <w:r>
        <w:rPr>
          <w:rFonts w:ascii="Times New Roman" w:hAnsi="Times New Roman"/>
          <w:u w:val="single"/>
        </w:rPr>
        <w:t xml:space="preserve"> </w:t>
      </w:r>
      <w:r>
        <w:rPr>
          <w:rFonts w:ascii="Times New Roman" w:hAnsi="Times New Roman"/>
          <w:u w:val="single"/>
        </w:rPr>
        <w:tab/>
      </w:r>
    </w:p>
    <w:p w:rsidR="007E663E" w:rsidRDefault="007D2C00" w:rsidP="000752C9">
      <w:pPr>
        <w:pStyle w:val="ListParagraph"/>
        <w:numPr>
          <w:ilvl w:val="0"/>
          <w:numId w:val="4"/>
        </w:numPr>
        <w:tabs>
          <w:tab w:val="right" w:leader="underscore" w:pos="10080"/>
        </w:tabs>
        <w:spacing w:before="39"/>
        <w:ind w:hanging="359"/>
        <w:rPr>
          <w:rFonts w:ascii="Times New Roman"/>
        </w:rPr>
      </w:pPr>
      <w:r>
        <w:rPr>
          <w:b/>
        </w:rPr>
        <w:t>Weight</w:t>
      </w:r>
      <w:r>
        <w:t>: (Min:1650 lbs. w/o</w:t>
      </w:r>
      <w:r>
        <w:rPr>
          <w:spacing w:val="-12"/>
        </w:rPr>
        <w:t xml:space="preserve"> </w:t>
      </w:r>
      <w:r>
        <w:t>driver)</w:t>
      </w:r>
      <w:r>
        <w:rPr>
          <w:rFonts w:ascii="Times New Roman"/>
          <w:u w:val="single"/>
        </w:rPr>
        <w:t xml:space="preserve"> </w:t>
      </w:r>
      <w:r>
        <w:rPr>
          <w:rFonts w:ascii="Times New Roman"/>
          <w:u w:val="single"/>
        </w:rPr>
        <w:tab/>
      </w:r>
    </w:p>
    <w:p w:rsidR="007E663E" w:rsidRDefault="007D2C00" w:rsidP="000752C9">
      <w:pPr>
        <w:pStyle w:val="ListParagraph"/>
        <w:numPr>
          <w:ilvl w:val="0"/>
          <w:numId w:val="4"/>
        </w:numPr>
        <w:tabs>
          <w:tab w:val="right" w:leader="underscore" w:pos="10080"/>
        </w:tabs>
        <w:rPr>
          <w:rFonts w:ascii="Times New Roman" w:hAnsi="Times New Roman"/>
        </w:rPr>
      </w:pPr>
      <w:r>
        <w:rPr>
          <w:b/>
        </w:rPr>
        <w:t>Bottom profile</w:t>
      </w:r>
      <w:r>
        <w:t>: (0.25 concave, 0.625”</w:t>
      </w:r>
      <w:r>
        <w:rPr>
          <w:spacing w:val="-11"/>
        </w:rPr>
        <w:t xml:space="preserve"> </w:t>
      </w:r>
      <w:r>
        <w:t>convex)</w:t>
      </w:r>
      <w:r>
        <w:rPr>
          <w:rFonts w:ascii="Times New Roman" w:hAnsi="Times New Roman"/>
          <w:u w:val="single"/>
        </w:rPr>
        <w:t xml:space="preserve"> </w:t>
      </w:r>
      <w:r>
        <w:rPr>
          <w:rFonts w:ascii="Times New Roman" w:hAnsi="Times New Roman"/>
          <w:u w:val="single"/>
        </w:rPr>
        <w:tab/>
      </w:r>
    </w:p>
    <w:p w:rsidR="007E663E" w:rsidRDefault="007D2C00" w:rsidP="000752C9">
      <w:pPr>
        <w:pStyle w:val="Heading1"/>
        <w:numPr>
          <w:ilvl w:val="0"/>
          <w:numId w:val="4"/>
        </w:numPr>
        <w:tabs>
          <w:tab w:val="right" w:leader="underscore" w:pos="10080"/>
        </w:tabs>
        <w:rPr>
          <w:rFonts w:ascii="Times New Roman"/>
          <w:b w:val="0"/>
        </w:rPr>
      </w:pPr>
      <w:r>
        <w:t>Log type exhaust</w:t>
      </w:r>
      <w:r>
        <w:rPr>
          <w:spacing w:val="-10"/>
        </w:rPr>
        <w:t xml:space="preserve"> </w:t>
      </w:r>
      <w:r>
        <w:t>manifold</w:t>
      </w:r>
      <w:r>
        <w:rPr>
          <w:b w:val="0"/>
        </w:rPr>
        <w:t>?</w:t>
      </w:r>
      <w:r>
        <w:rPr>
          <w:rFonts w:ascii="Times New Roman"/>
          <w:b w:val="0"/>
          <w:spacing w:val="-4"/>
        </w:rPr>
        <w:t xml:space="preserve"> </w:t>
      </w:r>
      <w:r>
        <w:rPr>
          <w:rFonts w:ascii="Times New Roman"/>
          <w:b w:val="0"/>
          <w:u w:val="single"/>
        </w:rPr>
        <w:t xml:space="preserve"> </w:t>
      </w:r>
      <w:r>
        <w:rPr>
          <w:rFonts w:ascii="Times New Roman"/>
          <w:b w:val="0"/>
          <w:u w:val="single"/>
        </w:rPr>
        <w:tab/>
      </w:r>
    </w:p>
    <w:p w:rsidR="007E663E" w:rsidRDefault="007D2C00" w:rsidP="000752C9">
      <w:pPr>
        <w:pStyle w:val="ListParagraph"/>
        <w:numPr>
          <w:ilvl w:val="0"/>
          <w:numId w:val="4"/>
        </w:numPr>
        <w:tabs>
          <w:tab w:val="right" w:leader="underscore" w:pos="10080"/>
        </w:tabs>
        <w:rPr>
          <w:rFonts w:ascii="Times New Roman" w:hAnsi="Times New Roman"/>
        </w:rPr>
      </w:pPr>
      <w:r>
        <w:rPr>
          <w:b/>
        </w:rPr>
        <w:t>Exhaust manifold runners less than</w:t>
      </w:r>
      <w:r>
        <w:rPr>
          <w:b/>
          <w:spacing w:val="-12"/>
        </w:rPr>
        <w:t xml:space="preserve"> </w:t>
      </w:r>
      <w:r>
        <w:rPr>
          <w:b/>
        </w:rPr>
        <w:t>4”</w:t>
      </w:r>
      <w:r>
        <w:t>?</w:t>
      </w:r>
      <w:r>
        <w:rPr>
          <w:rFonts w:ascii="Times New Roman" w:hAnsi="Times New Roman"/>
          <w:u w:val="single"/>
        </w:rPr>
        <w:t xml:space="preserve"> </w:t>
      </w:r>
      <w:r>
        <w:rPr>
          <w:rFonts w:ascii="Times New Roman" w:hAnsi="Times New Roman"/>
          <w:u w:val="single"/>
        </w:rPr>
        <w:tab/>
      </w:r>
    </w:p>
    <w:p w:rsidR="007E663E" w:rsidRDefault="007D2C00" w:rsidP="000752C9">
      <w:pPr>
        <w:pStyle w:val="ListParagraph"/>
        <w:numPr>
          <w:ilvl w:val="0"/>
          <w:numId w:val="4"/>
        </w:numPr>
        <w:tabs>
          <w:tab w:val="right" w:leader="underscore" w:pos="10080"/>
        </w:tabs>
        <w:spacing w:before="39"/>
        <w:rPr>
          <w:rFonts w:ascii="Times New Roman"/>
        </w:rPr>
      </w:pPr>
      <w:r>
        <w:rPr>
          <w:b/>
        </w:rPr>
        <w:t>Fuel</w:t>
      </w:r>
      <w:r>
        <w:rPr>
          <w:b/>
          <w:spacing w:val="-4"/>
        </w:rPr>
        <w:t xml:space="preserve"> </w:t>
      </w:r>
      <w:r>
        <w:rPr>
          <w:b/>
        </w:rPr>
        <w:t>Type</w:t>
      </w:r>
      <w:r>
        <w:rPr>
          <w:rFonts w:ascii="Times New Roman"/>
          <w:u w:val="single"/>
        </w:rPr>
        <w:t xml:space="preserve"> </w:t>
      </w:r>
      <w:r>
        <w:rPr>
          <w:rFonts w:ascii="Times New Roman"/>
          <w:u w:val="single"/>
        </w:rPr>
        <w:tab/>
      </w:r>
    </w:p>
    <w:p w:rsidR="007E663E" w:rsidRDefault="007D2C00">
      <w:pPr>
        <w:pStyle w:val="ListParagraph"/>
        <w:numPr>
          <w:ilvl w:val="1"/>
          <w:numId w:val="4"/>
        </w:numPr>
        <w:tabs>
          <w:tab w:val="left" w:pos="1659"/>
          <w:tab w:val="left" w:pos="1660"/>
          <w:tab w:val="left" w:pos="4618"/>
        </w:tabs>
      </w:pPr>
      <w:r>
        <w:t>Specific</w:t>
      </w:r>
      <w:r>
        <w:rPr>
          <w:spacing w:val="-3"/>
        </w:rPr>
        <w:t xml:space="preserve"> </w:t>
      </w:r>
      <w:r>
        <w:t>Gravity</w:t>
      </w:r>
      <w:r>
        <w:rPr>
          <w:u w:val="single"/>
        </w:rPr>
        <w:t xml:space="preserve"> </w:t>
      </w:r>
      <w:r>
        <w:rPr>
          <w:u w:val="single"/>
        </w:rPr>
        <w:tab/>
      </w:r>
      <w:r>
        <w:t>(0.715-0.765 @60</w:t>
      </w:r>
      <w:r>
        <w:rPr>
          <w:rFonts w:ascii="Arial" w:hAnsi="Arial"/>
        </w:rPr>
        <w:t>º</w:t>
      </w:r>
      <w:r>
        <w:t>F)</w:t>
      </w:r>
    </w:p>
    <w:p w:rsidR="007E663E" w:rsidRDefault="007D2C00">
      <w:pPr>
        <w:pStyle w:val="ListParagraph"/>
        <w:numPr>
          <w:ilvl w:val="1"/>
          <w:numId w:val="4"/>
        </w:numPr>
        <w:tabs>
          <w:tab w:val="left" w:pos="1659"/>
          <w:tab w:val="left" w:pos="1660"/>
          <w:tab w:val="left" w:pos="5060"/>
        </w:tabs>
        <w:spacing w:before="37"/>
      </w:pPr>
      <w:proofErr w:type="spellStart"/>
      <w:r>
        <w:t>Digatron</w:t>
      </w:r>
      <w:proofErr w:type="spellEnd"/>
      <w:r>
        <w:rPr>
          <w:spacing w:val="45"/>
        </w:rPr>
        <w:t xml:space="preserve"> </w:t>
      </w:r>
      <w:r>
        <w:t>Reading</w:t>
      </w:r>
      <w:r>
        <w:rPr>
          <w:u w:val="single"/>
        </w:rPr>
        <w:t xml:space="preserve"> </w:t>
      </w:r>
      <w:r>
        <w:rPr>
          <w:u w:val="single"/>
        </w:rPr>
        <w:tab/>
      </w:r>
      <w:r>
        <w:t>(Must be</w:t>
      </w:r>
      <w:r>
        <w:rPr>
          <w:spacing w:val="-1"/>
        </w:rPr>
        <w:t xml:space="preserve"> </w:t>
      </w:r>
      <w:r>
        <w:t>negative)</w:t>
      </w:r>
    </w:p>
    <w:p w:rsidR="007D2C00" w:rsidRDefault="007D2C00" w:rsidP="007D2C00">
      <w:pPr>
        <w:pStyle w:val="ListParagraph"/>
        <w:numPr>
          <w:ilvl w:val="0"/>
          <w:numId w:val="4"/>
        </w:numPr>
        <w:tabs>
          <w:tab w:val="left" w:pos="1659"/>
          <w:tab w:val="left" w:pos="1660"/>
          <w:tab w:val="left" w:pos="5060"/>
        </w:tabs>
        <w:spacing w:before="37"/>
      </w:pPr>
      <w:r>
        <w:rPr>
          <w:b/>
        </w:rPr>
        <w:t xml:space="preserve">Carburetor </w:t>
      </w:r>
      <w:r>
        <w:t>(Maximum 1.75” Throttle Bores)</w:t>
      </w:r>
    </w:p>
    <w:p w:rsidR="007D2C00" w:rsidRDefault="007D2C00" w:rsidP="007D2C00">
      <w:pPr>
        <w:pStyle w:val="ListParagraph"/>
        <w:tabs>
          <w:tab w:val="left" w:pos="1659"/>
          <w:tab w:val="left" w:pos="1660"/>
          <w:tab w:val="left" w:pos="5060"/>
        </w:tabs>
        <w:spacing w:before="37"/>
        <w:ind w:left="1659" w:firstLine="0"/>
      </w:pPr>
    </w:p>
    <w:p w:rsidR="007E663E" w:rsidRDefault="007D2C00">
      <w:pPr>
        <w:pStyle w:val="BodyText"/>
        <w:ind w:left="219" w:firstLine="0"/>
      </w:pPr>
      <w:r>
        <w:t>Notes:</w:t>
      </w:r>
    </w:p>
    <w:p w:rsidR="007E663E" w:rsidRDefault="007D2C00">
      <w:pPr>
        <w:pStyle w:val="ListParagraph"/>
        <w:numPr>
          <w:ilvl w:val="0"/>
          <w:numId w:val="3"/>
        </w:numPr>
        <w:tabs>
          <w:tab w:val="left" w:pos="579"/>
          <w:tab w:val="left" w:pos="580"/>
        </w:tabs>
        <w:spacing w:before="0"/>
      </w:pPr>
      <w:r>
        <w:t>Carburetor wedge (Max.3.0” including</w:t>
      </w:r>
      <w:r>
        <w:rPr>
          <w:spacing w:val="-2"/>
        </w:rPr>
        <w:t xml:space="preserve"> </w:t>
      </w:r>
      <w:r>
        <w:t>gaskets)</w:t>
      </w:r>
    </w:p>
    <w:p w:rsidR="007E663E" w:rsidRDefault="007D2C00">
      <w:pPr>
        <w:pStyle w:val="ListParagraph"/>
        <w:numPr>
          <w:ilvl w:val="1"/>
          <w:numId w:val="3"/>
        </w:numPr>
        <w:tabs>
          <w:tab w:val="left" w:pos="1299"/>
          <w:tab w:val="left" w:pos="1300"/>
          <w:tab w:val="left" w:pos="3866"/>
        </w:tabs>
        <w:spacing w:before="0"/>
        <w:rPr>
          <w:rFonts w:ascii="Times New Roman"/>
        </w:rPr>
      </w:pPr>
      <w:r>
        <w:rPr>
          <w:b/>
        </w:rPr>
        <w:t>Measured</w:t>
      </w:r>
      <w:r>
        <w:t>:</w:t>
      </w:r>
      <w:r>
        <w:rPr>
          <w:rFonts w:ascii="Times New Roman"/>
          <w:u w:val="single"/>
        </w:rPr>
        <w:t xml:space="preserve"> </w:t>
      </w:r>
      <w:r>
        <w:rPr>
          <w:rFonts w:ascii="Times New Roman"/>
          <w:u w:val="single"/>
        </w:rPr>
        <w:tab/>
      </w:r>
    </w:p>
    <w:p w:rsidR="007E663E" w:rsidRDefault="007E663E">
      <w:pPr>
        <w:pStyle w:val="BodyText"/>
        <w:spacing w:before="7"/>
        <w:ind w:firstLine="0"/>
        <w:rPr>
          <w:rFonts w:ascii="Times New Roman"/>
        </w:rPr>
      </w:pPr>
    </w:p>
    <w:p w:rsidR="007E663E" w:rsidRDefault="007D2C00">
      <w:pPr>
        <w:pStyle w:val="Heading1"/>
        <w:numPr>
          <w:ilvl w:val="0"/>
          <w:numId w:val="3"/>
        </w:numPr>
        <w:tabs>
          <w:tab w:val="left" w:pos="579"/>
          <w:tab w:val="left" w:pos="580"/>
        </w:tabs>
        <w:spacing w:before="0"/>
      </w:pPr>
      <w:r>
        <w:t>Distributor</w:t>
      </w:r>
    </w:p>
    <w:p w:rsidR="007E663E" w:rsidRDefault="007D2C00">
      <w:pPr>
        <w:pStyle w:val="ListParagraph"/>
        <w:numPr>
          <w:ilvl w:val="1"/>
          <w:numId w:val="3"/>
        </w:numPr>
        <w:tabs>
          <w:tab w:val="left" w:pos="1299"/>
          <w:tab w:val="left" w:pos="1300"/>
          <w:tab w:val="left" w:pos="7241"/>
        </w:tabs>
        <w:spacing w:before="1" w:line="272" w:lineRule="exact"/>
        <w:rPr>
          <w:rFonts w:ascii="Times New Roman"/>
        </w:rPr>
      </w:pPr>
      <w:r>
        <w:rPr>
          <w:b/>
        </w:rPr>
        <w:t>Single point or single electronic</w:t>
      </w:r>
      <w:r>
        <w:rPr>
          <w:b/>
          <w:spacing w:val="-11"/>
        </w:rPr>
        <w:t xml:space="preserve"> </w:t>
      </w:r>
      <w:r>
        <w:rPr>
          <w:b/>
        </w:rPr>
        <w:t>allowed:</w:t>
      </w:r>
      <w:r>
        <w:rPr>
          <w:rFonts w:ascii="Times New Roman"/>
          <w:u w:val="thick"/>
        </w:rPr>
        <w:t xml:space="preserve"> </w:t>
      </w:r>
      <w:r>
        <w:rPr>
          <w:rFonts w:ascii="Times New Roman"/>
          <w:u w:val="thick"/>
        </w:rPr>
        <w:tab/>
      </w:r>
    </w:p>
    <w:p w:rsidR="007E663E" w:rsidRDefault="007D2C00">
      <w:pPr>
        <w:pStyle w:val="ListParagraph"/>
        <w:numPr>
          <w:ilvl w:val="0"/>
          <w:numId w:val="2"/>
        </w:numPr>
        <w:tabs>
          <w:tab w:val="left" w:pos="939"/>
          <w:tab w:val="left" w:pos="940"/>
        </w:tabs>
        <w:spacing w:before="0" w:line="277" w:lineRule="exact"/>
        <w:rPr>
          <w:b/>
        </w:rPr>
      </w:pPr>
      <w:r>
        <w:rPr>
          <w:b/>
        </w:rPr>
        <w:t xml:space="preserve">Intake Manifold – </w:t>
      </w:r>
      <w:proofErr w:type="spellStart"/>
      <w:r>
        <w:rPr>
          <w:b/>
        </w:rPr>
        <w:t>Edelbrock</w:t>
      </w:r>
      <w:proofErr w:type="spellEnd"/>
      <w:r>
        <w:rPr>
          <w:b/>
        </w:rPr>
        <w:t xml:space="preserve"> </w:t>
      </w:r>
      <w:proofErr w:type="spellStart"/>
      <w:r>
        <w:rPr>
          <w:b/>
        </w:rPr>
        <w:t>Torker</w:t>
      </w:r>
      <w:proofErr w:type="spellEnd"/>
      <w:r>
        <w:rPr>
          <w:b/>
        </w:rPr>
        <w:t xml:space="preserve"> II</w:t>
      </w:r>
      <w:r>
        <w:rPr>
          <w:b/>
          <w:spacing w:val="-9"/>
        </w:rPr>
        <w:t xml:space="preserve"> </w:t>
      </w:r>
      <w:r>
        <w:rPr>
          <w:b/>
        </w:rPr>
        <w:t>P/N5001</w:t>
      </w:r>
    </w:p>
    <w:p w:rsidR="007E663E" w:rsidRDefault="007D2C00" w:rsidP="000752C9">
      <w:pPr>
        <w:pStyle w:val="ListParagraph"/>
        <w:numPr>
          <w:ilvl w:val="1"/>
          <w:numId w:val="2"/>
        </w:numPr>
        <w:tabs>
          <w:tab w:val="left" w:pos="1659"/>
          <w:tab w:val="left" w:pos="1660"/>
        </w:tabs>
      </w:pPr>
      <w:r>
        <w:t>Cooling bleed lines</w:t>
      </w:r>
      <w:r>
        <w:rPr>
          <w:spacing w:val="-4"/>
        </w:rPr>
        <w:t xml:space="preserve"> </w:t>
      </w:r>
      <w:r>
        <w:t>allowed.</w:t>
      </w:r>
    </w:p>
    <w:p w:rsidR="007E663E" w:rsidRDefault="007D2C00" w:rsidP="000752C9">
      <w:pPr>
        <w:pStyle w:val="ListParagraph"/>
        <w:numPr>
          <w:ilvl w:val="1"/>
          <w:numId w:val="2"/>
        </w:numPr>
        <w:tabs>
          <w:tab w:val="left" w:pos="1659"/>
          <w:tab w:val="left" w:pos="1660"/>
        </w:tabs>
        <w:spacing w:before="31"/>
      </w:pPr>
      <w:r>
        <w:t>Must remain as original finish (no paint or</w:t>
      </w:r>
      <w:r>
        <w:rPr>
          <w:spacing w:val="-9"/>
        </w:rPr>
        <w:t xml:space="preserve"> </w:t>
      </w:r>
      <w:r>
        <w:t>anodizing)</w:t>
      </w:r>
    </w:p>
    <w:p w:rsidR="007E663E" w:rsidRDefault="007D2C00" w:rsidP="000752C9">
      <w:pPr>
        <w:pStyle w:val="ListParagraph"/>
        <w:numPr>
          <w:ilvl w:val="1"/>
          <w:numId w:val="2"/>
        </w:numPr>
        <w:tabs>
          <w:tab w:val="left" w:pos="1659"/>
          <w:tab w:val="left" w:pos="1660"/>
        </w:tabs>
        <w:spacing w:before="34" w:line="271" w:lineRule="auto"/>
      </w:pPr>
      <w:r>
        <w:t>Any evidence of sanding, polishing, relieving, grinding, porting, chemical treating, abrasive blasting, ceramic work, addition of material or any alteration and modification of the original form is</w:t>
      </w:r>
      <w:r>
        <w:rPr>
          <w:spacing w:val="-1"/>
        </w:rPr>
        <w:t xml:space="preserve"> </w:t>
      </w:r>
      <w:r>
        <w:t>prohibited.</w:t>
      </w:r>
    </w:p>
    <w:p w:rsidR="007E663E" w:rsidRDefault="007D2C00" w:rsidP="000752C9">
      <w:pPr>
        <w:pStyle w:val="ListParagraph"/>
        <w:numPr>
          <w:ilvl w:val="1"/>
          <w:numId w:val="2"/>
        </w:numPr>
        <w:tabs>
          <w:tab w:val="left" w:pos="1659"/>
          <w:tab w:val="left" w:pos="1660"/>
        </w:tabs>
        <w:spacing w:before="9" w:line="268" w:lineRule="auto"/>
      </w:pPr>
      <w:r>
        <w:t>The dimensions of the runners shall be 1.100 by 1.75 inches maximum at the cylinder head gasket face and .925 inches by 2.500 inches maximum adjacent to the plenum</w:t>
      </w:r>
      <w:r>
        <w:rPr>
          <w:spacing w:val="-15"/>
        </w:rPr>
        <w:t xml:space="preserve"> </w:t>
      </w:r>
      <w:r>
        <w:t>area.</w:t>
      </w:r>
    </w:p>
    <w:p w:rsidR="007E663E" w:rsidRDefault="007D2C00" w:rsidP="000752C9">
      <w:pPr>
        <w:pStyle w:val="ListParagraph"/>
        <w:numPr>
          <w:ilvl w:val="1"/>
          <w:numId w:val="2"/>
        </w:numPr>
        <w:tabs>
          <w:tab w:val="left" w:pos="1659"/>
          <w:tab w:val="left" w:pos="1661"/>
          <w:tab w:val="left" w:pos="5304"/>
          <w:tab w:val="left" w:pos="7265"/>
        </w:tabs>
        <w:spacing w:before="9"/>
        <w:rPr>
          <w:rFonts w:ascii="Times New Roman"/>
        </w:rPr>
      </w:pPr>
      <w:r>
        <w:t>Gasket</w:t>
      </w:r>
      <w:r>
        <w:rPr>
          <w:spacing w:val="-3"/>
        </w:rPr>
        <w:t xml:space="preserve"> </w:t>
      </w:r>
      <w:r>
        <w:t>face</w:t>
      </w:r>
      <w:r>
        <w:rPr>
          <w:spacing w:val="-3"/>
        </w:rPr>
        <w:t xml:space="preserve"> </w:t>
      </w:r>
      <w:r>
        <w:t>dimensions:</w:t>
      </w:r>
      <w:r>
        <w:rPr>
          <w:u w:val="single"/>
        </w:rPr>
        <w:t xml:space="preserve"> </w:t>
      </w:r>
      <w:r>
        <w:rPr>
          <w:u w:val="single"/>
        </w:rPr>
        <w:tab/>
      </w:r>
      <w:r>
        <w:t>by</w:t>
      </w:r>
      <w:r>
        <w:rPr>
          <w:rFonts w:ascii="Times New Roman"/>
          <w:spacing w:val="-7"/>
        </w:rPr>
        <w:t xml:space="preserve"> </w:t>
      </w:r>
      <w:r>
        <w:rPr>
          <w:rFonts w:ascii="Times New Roman"/>
          <w:u w:val="single"/>
        </w:rPr>
        <w:t xml:space="preserve"> </w:t>
      </w:r>
      <w:r>
        <w:rPr>
          <w:rFonts w:ascii="Times New Roman"/>
          <w:u w:val="single"/>
        </w:rPr>
        <w:tab/>
      </w:r>
    </w:p>
    <w:p w:rsidR="007E663E" w:rsidRDefault="007D2C00" w:rsidP="000752C9">
      <w:pPr>
        <w:pStyle w:val="ListParagraph"/>
        <w:numPr>
          <w:ilvl w:val="1"/>
          <w:numId w:val="2"/>
        </w:numPr>
        <w:tabs>
          <w:tab w:val="left" w:pos="1659"/>
          <w:tab w:val="left" w:pos="1660"/>
          <w:tab w:val="left" w:pos="5695"/>
          <w:tab w:val="left" w:pos="7433"/>
        </w:tabs>
        <w:spacing w:before="34"/>
        <w:rPr>
          <w:rFonts w:ascii="Times New Roman"/>
        </w:rPr>
      </w:pPr>
      <w:r>
        <w:t>Adjacent to the</w:t>
      </w:r>
      <w:r>
        <w:rPr>
          <w:spacing w:val="-3"/>
        </w:rPr>
        <w:t xml:space="preserve"> </w:t>
      </w:r>
      <w:r>
        <w:t>plenum</w:t>
      </w:r>
      <w:r>
        <w:rPr>
          <w:spacing w:val="-1"/>
        </w:rPr>
        <w:t xml:space="preserve"> </w:t>
      </w:r>
      <w:r>
        <w:t>area:</w:t>
      </w:r>
      <w:r>
        <w:rPr>
          <w:u w:val="single"/>
        </w:rPr>
        <w:t xml:space="preserve"> </w:t>
      </w:r>
      <w:r>
        <w:rPr>
          <w:u w:val="single"/>
        </w:rPr>
        <w:tab/>
      </w:r>
      <w:r>
        <w:t>by</w:t>
      </w:r>
      <w:r>
        <w:rPr>
          <w:rFonts w:ascii="Times New Roman"/>
          <w:spacing w:val="-4"/>
        </w:rPr>
        <w:t xml:space="preserve"> </w:t>
      </w:r>
      <w:r>
        <w:rPr>
          <w:rFonts w:ascii="Times New Roman"/>
          <w:u w:val="single"/>
        </w:rPr>
        <w:t xml:space="preserve"> </w:t>
      </w:r>
      <w:r>
        <w:rPr>
          <w:rFonts w:ascii="Times New Roman"/>
          <w:u w:val="single"/>
        </w:rPr>
        <w:tab/>
      </w:r>
    </w:p>
    <w:p w:rsidR="007E663E" w:rsidRDefault="007D2C00" w:rsidP="000752C9">
      <w:pPr>
        <w:pStyle w:val="ListParagraph"/>
        <w:numPr>
          <w:ilvl w:val="1"/>
          <w:numId w:val="2"/>
        </w:numPr>
        <w:tabs>
          <w:tab w:val="left" w:pos="1659"/>
          <w:tab w:val="left" w:pos="1661"/>
        </w:tabs>
        <w:spacing w:before="34"/>
      </w:pPr>
      <w:r>
        <w:t>3” maximum carburetor wedge including all gaskets and throttle attachment</w:t>
      </w:r>
      <w:r>
        <w:rPr>
          <w:spacing w:val="-9"/>
        </w:rPr>
        <w:t xml:space="preserve"> </w:t>
      </w:r>
      <w:r>
        <w:t>hardware.</w:t>
      </w:r>
    </w:p>
    <w:p w:rsidR="007E663E" w:rsidRDefault="007D2C00" w:rsidP="000752C9">
      <w:pPr>
        <w:pStyle w:val="ListParagraph"/>
        <w:numPr>
          <w:ilvl w:val="1"/>
          <w:numId w:val="2"/>
        </w:numPr>
        <w:tabs>
          <w:tab w:val="left" w:pos="1659"/>
          <w:tab w:val="left" w:pos="1661"/>
          <w:tab w:val="left" w:pos="5618"/>
        </w:tabs>
        <w:spacing w:before="32"/>
        <w:rPr>
          <w:rFonts w:ascii="Times New Roman"/>
        </w:rPr>
      </w:pPr>
      <w:r>
        <w:t>Wedge</w:t>
      </w:r>
      <w:r>
        <w:rPr>
          <w:spacing w:val="-9"/>
        </w:rPr>
        <w:t xml:space="preserve"> </w:t>
      </w:r>
      <w:r>
        <w:t>measurement:</w:t>
      </w:r>
      <w:r>
        <w:rPr>
          <w:rFonts w:ascii="Times New Roman"/>
          <w:spacing w:val="-4"/>
        </w:rPr>
        <w:t xml:space="preserve"> </w:t>
      </w:r>
      <w:r>
        <w:rPr>
          <w:rFonts w:ascii="Times New Roman"/>
          <w:u w:val="single"/>
        </w:rPr>
        <w:t xml:space="preserve"> </w:t>
      </w:r>
      <w:r>
        <w:rPr>
          <w:rFonts w:ascii="Times New Roman"/>
          <w:u w:val="single"/>
        </w:rPr>
        <w:tab/>
      </w:r>
    </w:p>
    <w:p w:rsidR="007E663E" w:rsidRDefault="007D2C00" w:rsidP="000752C9">
      <w:pPr>
        <w:pStyle w:val="ListParagraph"/>
        <w:numPr>
          <w:ilvl w:val="1"/>
          <w:numId w:val="2"/>
        </w:numPr>
        <w:tabs>
          <w:tab w:val="left" w:pos="1710"/>
          <w:tab w:val="left" w:pos="1711"/>
        </w:tabs>
        <w:spacing w:before="34"/>
        <w:ind w:left="1710" w:hanging="410"/>
      </w:pPr>
      <w:r>
        <w:t>Cool cans or any devices to cool fuel are strictly</w:t>
      </w:r>
      <w:r>
        <w:rPr>
          <w:spacing w:val="-6"/>
        </w:rPr>
        <w:t xml:space="preserve"> </w:t>
      </w:r>
      <w:r>
        <w:t>prohibited.</w:t>
      </w:r>
    </w:p>
    <w:p w:rsidR="007E663E" w:rsidRDefault="007E663E">
      <w:pPr>
        <w:sectPr w:rsidR="007E663E">
          <w:type w:val="continuous"/>
          <w:pgSz w:w="12240" w:h="15840"/>
          <w:pgMar w:top="1040" w:right="960" w:bottom="280" w:left="860" w:gutter="0"/>
        </w:sectPr>
      </w:pPr>
    </w:p>
    <w:p w:rsidR="007E663E" w:rsidRDefault="007D2C00">
      <w:pPr>
        <w:pStyle w:val="Heading1"/>
        <w:numPr>
          <w:ilvl w:val="0"/>
          <w:numId w:val="2"/>
        </w:numPr>
        <w:tabs>
          <w:tab w:val="left" w:pos="939"/>
          <w:tab w:val="left" w:pos="940"/>
        </w:tabs>
        <w:spacing w:before="77"/>
        <w:rPr>
          <w:b w:val="0"/>
        </w:rPr>
      </w:pPr>
      <w:r>
        <w:t>Block</w:t>
      </w:r>
      <w:r>
        <w:rPr>
          <w:b w:val="0"/>
        </w:rPr>
        <w:t>:</w:t>
      </w:r>
    </w:p>
    <w:p w:rsidR="007E663E" w:rsidRDefault="007D2C00">
      <w:pPr>
        <w:pStyle w:val="ListParagraph"/>
        <w:numPr>
          <w:ilvl w:val="1"/>
          <w:numId w:val="2"/>
        </w:numPr>
        <w:tabs>
          <w:tab w:val="left" w:pos="1710"/>
          <w:tab w:val="left" w:pos="1711"/>
        </w:tabs>
        <w:spacing w:before="0" w:line="272" w:lineRule="exact"/>
        <w:ind w:left="1710" w:hanging="410"/>
      </w:pPr>
      <w:r>
        <w:t>Stock cast iron production GM V-8</w:t>
      </w:r>
      <w:r>
        <w:rPr>
          <w:spacing w:val="-1"/>
        </w:rPr>
        <w:t xml:space="preserve"> </w:t>
      </w:r>
      <w:r>
        <w:t>style</w:t>
      </w:r>
    </w:p>
    <w:p w:rsidR="007E663E" w:rsidRDefault="007D2C00">
      <w:pPr>
        <w:pStyle w:val="ListParagraph"/>
        <w:numPr>
          <w:ilvl w:val="1"/>
          <w:numId w:val="2"/>
        </w:numPr>
        <w:tabs>
          <w:tab w:val="left" w:pos="1659"/>
          <w:tab w:val="left" w:pos="1660"/>
          <w:tab w:val="left" w:pos="6488"/>
        </w:tabs>
        <w:spacing w:before="0" w:line="272" w:lineRule="exact"/>
        <w:rPr>
          <w:b/>
        </w:rPr>
      </w:pPr>
      <w:r>
        <w:t>283 Bore: Max.</w:t>
      </w:r>
      <w:r>
        <w:rPr>
          <w:spacing w:val="-7"/>
        </w:rPr>
        <w:t xml:space="preserve"> </w:t>
      </w:r>
      <w:r>
        <w:t>3.945”</w:t>
      </w:r>
      <w:r>
        <w:rPr>
          <w:spacing w:val="-2"/>
        </w:rPr>
        <w:t xml:space="preserve"> </w:t>
      </w:r>
      <w:r>
        <w:rPr>
          <w:b/>
        </w:rPr>
        <w:t>Measurement:</w:t>
      </w:r>
      <w:r>
        <w:rPr>
          <w:b/>
          <w:u w:val="thick"/>
        </w:rPr>
        <w:t xml:space="preserve"> </w:t>
      </w:r>
      <w:r>
        <w:rPr>
          <w:b/>
          <w:u w:val="thick"/>
        </w:rPr>
        <w:tab/>
      </w:r>
      <w:r>
        <w:rPr>
          <w:b/>
        </w:rPr>
        <w:t>”</w:t>
      </w:r>
    </w:p>
    <w:p w:rsidR="007E663E" w:rsidRDefault="007D2C00">
      <w:pPr>
        <w:pStyle w:val="ListParagraph"/>
        <w:numPr>
          <w:ilvl w:val="1"/>
          <w:numId w:val="2"/>
        </w:numPr>
        <w:tabs>
          <w:tab w:val="left" w:pos="1659"/>
          <w:tab w:val="left" w:pos="1661"/>
          <w:tab w:val="left" w:pos="6488"/>
        </w:tabs>
        <w:spacing w:before="32"/>
        <w:rPr>
          <w:b/>
        </w:rPr>
      </w:pPr>
      <w:r>
        <w:t>305 Bore: Max.</w:t>
      </w:r>
      <w:r>
        <w:rPr>
          <w:spacing w:val="-7"/>
        </w:rPr>
        <w:t xml:space="preserve"> </w:t>
      </w:r>
      <w:r>
        <w:t>3.771”</w:t>
      </w:r>
      <w:r>
        <w:rPr>
          <w:spacing w:val="-2"/>
        </w:rPr>
        <w:t xml:space="preserve"> </w:t>
      </w:r>
      <w:r>
        <w:rPr>
          <w:b/>
        </w:rPr>
        <w:t>Measurement:</w:t>
      </w:r>
      <w:r>
        <w:rPr>
          <w:b/>
          <w:u w:val="thick"/>
        </w:rPr>
        <w:t xml:space="preserve"> </w:t>
      </w:r>
      <w:r>
        <w:rPr>
          <w:b/>
          <w:u w:val="thick"/>
        </w:rPr>
        <w:tab/>
      </w:r>
      <w:r>
        <w:rPr>
          <w:b/>
        </w:rPr>
        <w:t>”</w:t>
      </w:r>
    </w:p>
    <w:p w:rsidR="007E663E" w:rsidRDefault="007D2C00">
      <w:pPr>
        <w:pStyle w:val="ListParagraph"/>
        <w:numPr>
          <w:ilvl w:val="1"/>
          <w:numId w:val="2"/>
        </w:numPr>
        <w:tabs>
          <w:tab w:val="left" w:pos="1659"/>
          <w:tab w:val="left" w:pos="1661"/>
          <w:tab w:val="left" w:pos="7826"/>
        </w:tabs>
        <w:spacing w:before="34"/>
        <w:rPr>
          <w:rFonts w:ascii="Times New Roman" w:hAnsi="Times New Roman"/>
        </w:rPr>
      </w:pPr>
      <w:r>
        <w:t>Deck height 0.038” Min. including</w:t>
      </w:r>
      <w:r>
        <w:rPr>
          <w:spacing w:val="-18"/>
        </w:rPr>
        <w:t xml:space="preserve"> </w:t>
      </w:r>
      <w:r>
        <w:t>gasket:</w:t>
      </w:r>
      <w:r>
        <w:rPr>
          <w:rFonts w:ascii="Times New Roman" w:hAnsi="Times New Roman"/>
          <w:u w:val="single"/>
        </w:rPr>
        <w:t xml:space="preserve"> </w:t>
      </w:r>
      <w:r>
        <w:rPr>
          <w:rFonts w:ascii="Times New Roman" w:hAnsi="Times New Roman"/>
          <w:u w:val="single"/>
        </w:rPr>
        <w:tab/>
      </w:r>
    </w:p>
    <w:p w:rsidR="007E663E" w:rsidRDefault="007D2C00">
      <w:pPr>
        <w:pStyle w:val="Heading1"/>
        <w:numPr>
          <w:ilvl w:val="0"/>
          <w:numId w:val="2"/>
        </w:numPr>
        <w:tabs>
          <w:tab w:val="left" w:pos="939"/>
          <w:tab w:val="left" w:pos="940"/>
        </w:tabs>
        <w:spacing w:before="34"/>
      </w:pPr>
      <w:r>
        <w:t>Cam and lifters: Stock or Stock replacement. Hydraulic or solid lifters</w:t>
      </w:r>
      <w:r>
        <w:rPr>
          <w:spacing w:val="-9"/>
        </w:rPr>
        <w:t xml:space="preserve"> </w:t>
      </w:r>
      <w:r>
        <w:t>allowed.</w:t>
      </w:r>
    </w:p>
    <w:p w:rsidR="007E663E" w:rsidRPr="007153E3" w:rsidRDefault="007D2C00" w:rsidP="007153E3">
      <w:pPr>
        <w:pStyle w:val="ListParagraph"/>
        <w:numPr>
          <w:ilvl w:val="0"/>
          <w:numId w:val="2"/>
        </w:numPr>
        <w:tabs>
          <w:tab w:val="left" w:pos="939"/>
          <w:tab w:val="left" w:pos="941"/>
          <w:tab w:val="left" w:pos="5966"/>
        </w:tabs>
        <w:spacing w:before="39"/>
        <w:rPr>
          <w:rFonts w:ascii="Times New Roman"/>
        </w:rPr>
      </w:pPr>
      <w:r>
        <w:rPr>
          <w:b/>
        </w:rPr>
        <w:t>Stock or Roller timing chain</w:t>
      </w:r>
      <w:r>
        <w:rPr>
          <w:b/>
          <w:spacing w:val="-8"/>
        </w:rPr>
        <w:t xml:space="preserve"> </w:t>
      </w:r>
      <w:r>
        <w:rPr>
          <w:b/>
        </w:rPr>
        <w:t>only</w:t>
      </w:r>
      <w:r>
        <w:rPr>
          <w:rFonts w:ascii="Times New Roman"/>
          <w:spacing w:val="-4"/>
        </w:rPr>
        <w:t xml:space="preserve"> </w:t>
      </w:r>
      <w:r>
        <w:rPr>
          <w:rFonts w:ascii="Times New Roman"/>
          <w:u w:val="thick"/>
        </w:rPr>
        <w:t xml:space="preserve"> </w:t>
      </w:r>
      <w:r>
        <w:rPr>
          <w:rFonts w:ascii="Times New Roman"/>
          <w:u w:val="thick"/>
        </w:rPr>
        <w:tab/>
      </w:r>
    </w:p>
    <w:p w:rsidR="007E663E" w:rsidRDefault="007D2C00">
      <w:pPr>
        <w:pStyle w:val="ListParagraph"/>
        <w:numPr>
          <w:ilvl w:val="0"/>
          <w:numId w:val="2"/>
        </w:numPr>
        <w:tabs>
          <w:tab w:val="left" w:pos="939"/>
          <w:tab w:val="left" w:pos="941"/>
        </w:tabs>
        <w:spacing w:before="101"/>
        <w:rPr>
          <w:b/>
        </w:rPr>
      </w:pPr>
      <w:r>
        <w:rPr>
          <w:b/>
        </w:rPr>
        <w:t>Cam Profile</w:t>
      </w:r>
    </w:p>
    <w:p w:rsidR="007E663E" w:rsidRDefault="007D2C00" w:rsidP="000752C9">
      <w:pPr>
        <w:pStyle w:val="ListParagraph"/>
        <w:numPr>
          <w:ilvl w:val="1"/>
          <w:numId w:val="2"/>
        </w:numPr>
        <w:tabs>
          <w:tab w:val="left" w:pos="1659"/>
          <w:tab w:val="left" w:pos="1661"/>
        </w:tabs>
        <w:spacing w:before="38" w:line="273" w:lineRule="auto"/>
        <w:ind w:left="1584" w:right="221"/>
        <w:jc w:val="both"/>
      </w:pPr>
      <w:r>
        <w:t>Adjust the valve to zero lash and set t dial indicator to zero. Set the degree wheel to zero degrees, rotate the cam in normal direction of rotation to 0.050 inches valve lift. Set the degree to 17 degrees. Repeat for each 0.050 of increasing and decreasing valve lift as shown in the table. At the point of maximum lift, note the angular width of the flat area. Repeat with the exhaust valve. Compare recorded data with the table</w:t>
      </w:r>
      <w:r>
        <w:rPr>
          <w:spacing w:val="-8"/>
        </w:rPr>
        <w:t xml:space="preserve"> </w:t>
      </w:r>
      <w:r>
        <w:t>data.</w:t>
      </w:r>
    </w:p>
    <w:p w:rsidR="007E663E" w:rsidRDefault="007D2C00">
      <w:pPr>
        <w:pStyle w:val="Heading1"/>
        <w:numPr>
          <w:ilvl w:val="0"/>
          <w:numId w:val="2"/>
        </w:numPr>
        <w:tabs>
          <w:tab w:val="left" w:pos="939"/>
          <w:tab w:val="left" w:pos="940"/>
        </w:tabs>
        <w:spacing w:before="8" w:after="43"/>
      </w:pPr>
      <w:r>
        <w:t>283 table</w:t>
      </w:r>
    </w:p>
    <w:tbl>
      <w:tblPr>
        <w:tblW w:w="0" w:type="auto"/>
        <w:tblInd w:w="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40"/>
        <w:gridCol w:w="1646"/>
        <w:gridCol w:w="1651"/>
        <w:gridCol w:w="1785"/>
        <w:gridCol w:w="1785"/>
        <w:gridCol w:w="1651"/>
      </w:tblGrid>
      <w:tr w:rsidR="007E663E">
        <w:trPr>
          <w:trHeight w:val="268"/>
        </w:trPr>
        <w:tc>
          <w:tcPr>
            <w:tcW w:w="1440" w:type="dxa"/>
          </w:tcPr>
          <w:p w:rsidR="007E663E" w:rsidRDefault="007D2C00">
            <w:pPr>
              <w:pStyle w:val="TableParagraph"/>
              <w:ind w:left="287" w:right="278"/>
            </w:pPr>
            <w:r>
              <w:t>Valve Lift</w:t>
            </w:r>
          </w:p>
        </w:tc>
        <w:tc>
          <w:tcPr>
            <w:tcW w:w="1646" w:type="dxa"/>
          </w:tcPr>
          <w:p w:rsidR="007E663E" w:rsidRDefault="007D2C00">
            <w:pPr>
              <w:pStyle w:val="TableParagraph"/>
              <w:ind w:left="144" w:right="132"/>
            </w:pPr>
            <w:r>
              <w:t>Intake degrees</w:t>
            </w:r>
          </w:p>
        </w:tc>
        <w:tc>
          <w:tcPr>
            <w:tcW w:w="1651" w:type="dxa"/>
          </w:tcPr>
          <w:p w:rsidR="007E663E" w:rsidRDefault="007D2C00">
            <w:pPr>
              <w:pStyle w:val="TableParagraph"/>
              <w:ind w:left="163"/>
              <w:jc w:val="left"/>
            </w:pPr>
            <w:r>
              <w:t>Actual degrees</w:t>
            </w:r>
          </w:p>
        </w:tc>
        <w:tc>
          <w:tcPr>
            <w:tcW w:w="1785" w:type="dxa"/>
          </w:tcPr>
          <w:p w:rsidR="007E663E" w:rsidRDefault="007D2C00">
            <w:pPr>
              <w:pStyle w:val="TableParagraph"/>
              <w:ind w:left="141" w:right="131"/>
            </w:pPr>
            <w:r>
              <w:t>Valve Lift</w:t>
            </w:r>
          </w:p>
        </w:tc>
        <w:tc>
          <w:tcPr>
            <w:tcW w:w="1785" w:type="dxa"/>
          </w:tcPr>
          <w:p w:rsidR="007E663E" w:rsidRDefault="007D2C00">
            <w:pPr>
              <w:pStyle w:val="TableParagraph"/>
              <w:ind w:left="145" w:right="131"/>
            </w:pPr>
            <w:r>
              <w:t>Exhaust degrees</w:t>
            </w:r>
          </w:p>
        </w:tc>
        <w:tc>
          <w:tcPr>
            <w:tcW w:w="1651" w:type="dxa"/>
          </w:tcPr>
          <w:p w:rsidR="007E663E" w:rsidRDefault="007D2C00">
            <w:pPr>
              <w:pStyle w:val="TableParagraph"/>
              <w:ind w:left="164"/>
              <w:jc w:val="left"/>
            </w:pPr>
            <w:r>
              <w:t>Actual degrees</w:t>
            </w:r>
          </w:p>
        </w:tc>
      </w:tr>
      <w:tr w:rsidR="007E663E">
        <w:trPr>
          <w:trHeight w:val="270"/>
        </w:trPr>
        <w:tc>
          <w:tcPr>
            <w:tcW w:w="1440" w:type="dxa"/>
          </w:tcPr>
          <w:p w:rsidR="007E663E" w:rsidRDefault="007D2C00">
            <w:pPr>
              <w:pStyle w:val="TableParagraph"/>
              <w:spacing w:line="251" w:lineRule="exact"/>
              <w:ind w:left="286" w:right="278"/>
            </w:pPr>
            <w:r>
              <w:t>0.050</w:t>
            </w:r>
          </w:p>
        </w:tc>
        <w:tc>
          <w:tcPr>
            <w:tcW w:w="1646" w:type="dxa"/>
          </w:tcPr>
          <w:p w:rsidR="007E663E" w:rsidRDefault="007D2C00">
            <w:pPr>
              <w:pStyle w:val="TableParagraph"/>
              <w:spacing w:line="251" w:lineRule="exact"/>
              <w:ind w:left="11"/>
            </w:pPr>
            <w:r>
              <w:t>0</w:t>
            </w:r>
          </w:p>
        </w:tc>
        <w:tc>
          <w:tcPr>
            <w:tcW w:w="1651" w:type="dxa"/>
          </w:tcPr>
          <w:p w:rsidR="007E663E" w:rsidRDefault="007E663E">
            <w:pPr>
              <w:pStyle w:val="TableParagraph"/>
              <w:spacing w:line="240" w:lineRule="auto"/>
              <w:jc w:val="left"/>
              <w:rPr>
                <w:rFonts w:ascii="Times New Roman"/>
                <w:sz w:val="20"/>
              </w:rPr>
            </w:pPr>
          </w:p>
        </w:tc>
        <w:tc>
          <w:tcPr>
            <w:tcW w:w="1785" w:type="dxa"/>
          </w:tcPr>
          <w:p w:rsidR="007E663E" w:rsidRDefault="007D2C00">
            <w:pPr>
              <w:pStyle w:val="TableParagraph"/>
              <w:spacing w:line="251" w:lineRule="exact"/>
              <w:ind w:left="141" w:right="131"/>
            </w:pPr>
            <w:r>
              <w:t>0.050</w:t>
            </w:r>
          </w:p>
        </w:tc>
        <w:tc>
          <w:tcPr>
            <w:tcW w:w="1785" w:type="dxa"/>
          </w:tcPr>
          <w:p w:rsidR="007E663E" w:rsidRDefault="007D2C00">
            <w:pPr>
              <w:pStyle w:val="TableParagraph"/>
              <w:spacing w:line="251" w:lineRule="exact"/>
              <w:ind w:left="13"/>
            </w:pPr>
            <w:r>
              <w:t>0</w:t>
            </w:r>
          </w:p>
        </w:tc>
        <w:tc>
          <w:tcPr>
            <w:tcW w:w="1651" w:type="dxa"/>
          </w:tcPr>
          <w:p w:rsidR="007E663E" w:rsidRDefault="007E663E">
            <w:pPr>
              <w:pStyle w:val="TableParagraph"/>
              <w:spacing w:line="240" w:lineRule="auto"/>
              <w:jc w:val="left"/>
              <w:rPr>
                <w:rFonts w:ascii="Times New Roman"/>
                <w:sz w:val="20"/>
              </w:rPr>
            </w:pPr>
          </w:p>
        </w:tc>
      </w:tr>
      <w:tr w:rsidR="007E663E">
        <w:trPr>
          <w:trHeight w:val="268"/>
        </w:trPr>
        <w:tc>
          <w:tcPr>
            <w:tcW w:w="1440" w:type="dxa"/>
          </w:tcPr>
          <w:p w:rsidR="007E663E" w:rsidRDefault="007D2C00">
            <w:pPr>
              <w:pStyle w:val="TableParagraph"/>
              <w:ind w:left="286" w:right="278"/>
            </w:pPr>
            <w:r>
              <w:t>0.100</w:t>
            </w:r>
          </w:p>
        </w:tc>
        <w:tc>
          <w:tcPr>
            <w:tcW w:w="1646" w:type="dxa"/>
          </w:tcPr>
          <w:p w:rsidR="007E663E" w:rsidRDefault="007D2C00">
            <w:pPr>
              <w:pStyle w:val="TableParagraph"/>
              <w:ind w:left="11"/>
            </w:pPr>
            <w:r>
              <w:t>7</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0.100</w:t>
            </w:r>
          </w:p>
        </w:tc>
        <w:tc>
          <w:tcPr>
            <w:tcW w:w="1785" w:type="dxa"/>
          </w:tcPr>
          <w:p w:rsidR="007E663E" w:rsidRDefault="007D2C00">
            <w:pPr>
              <w:pStyle w:val="TableParagraph"/>
              <w:ind w:left="13"/>
            </w:pPr>
            <w:r>
              <w:t>8</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0.200</w:t>
            </w:r>
          </w:p>
        </w:tc>
        <w:tc>
          <w:tcPr>
            <w:tcW w:w="1646" w:type="dxa"/>
          </w:tcPr>
          <w:p w:rsidR="007E663E" w:rsidRDefault="007D2C00">
            <w:pPr>
              <w:pStyle w:val="TableParagraph"/>
              <w:ind w:left="140" w:right="132"/>
            </w:pPr>
            <w:r>
              <w:t>18</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0.200</w:t>
            </w:r>
          </w:p>
        </w:tc>
        <w:tc>
          <w:tcPr>
            <w:tcW w:w="1785" w:type="dxa"/>
          </w:tcPr>
          <w:p w:rsidR="007E663E" w:rsidRDefault="007D2C00">
            <w:pPr>
              <w:pStyle w:val="TableParagraph"/>
              <w:ind w:left="142" w:right="131"/>
            </w:pPr>
            <w:r>
              <w:t>19</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0.300</w:t>
            </w:r>
          </w:p>
        </w:tc>
        <w:tc>
          <w:tcPr>
            <w:tcW w:w="1646" w:type="dxa"/>
          </w:tcPr>
          <w:p w:rsidR="007E663E" w:rsidRDefault="007D2C00">
            <w:pPr>
              <w:pStyle w:val="TableParagraph"/>
              <w:ind w:left="140" w:right="132"/>
            </w:pPr>
            <w:r>
              <w:t>31</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0.300</w:t>
            </w:r>
          </w:p>
        </w:tc>
        <w:tc>
          <w:tcPr>
            <w:tcW w:w="1785" w:type="dxa"/>
          </w:tcPr>
          <w:p w:rsidR="007E663E" w:rsidRDefault="007D2C00">
            <w:pPr>
              <w:pStyle w:val="TableParagraph"/>
              <w:ind w:left="142" w:right="131"/>
            </w:pPr>
            <w:r>
              <w:t>32</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0.400</w:t>
            </w:r>
          </w:p>
        </w:tc>
        <w:tc>
          <w:tcPr>
            <w:tcW w:w="1646" w:type="dxa"/>
          </w:tcPr>
          <w:p w:rsidR="007E663E" w:rsidRDefault="007D2C00">
            <w:pPr>
              <w:pStyle w:val="TableParagraph"/>
              <w:ind w:left="140" w:right="132"/>
            </w:pPr>
            <w:r>
              <w:t>61</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0.400</w:t>
            </w:r>
          </w:p>
        </w:tc>
        <w:tc>
          <w:tcPr>
            <w:tcW w:w="1785" w:type="dxa"/>
          </w:tcPr>
          <w:p w:rsidR="007E663E" w:rsidRDefault="007D2C00">
            <w:pPr>
              <w:pStyle w:val="TableParagraph"/>
              <w:ind w:left="142" w:right="131"/>
            </w:pPr>
            <w:r>
              <w:t>62</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0.300</w:t>
            </w:r>
          </w:p>
        </w:tc>
        <w:tc>
          <w:tcPr>
            <w:tcW w:w="1646" w:type="dxa"/>
          </w:tcPr>
          <w:p w:rsidR="007E663E" w:rsidRDefault="007D2C00">
            <w:pPr>
              <w:pStyle w:val="TableParagraph"/>
              <w:ind w:left="140" w:right="132"/>
            </w:pPr>
            <w:r>
              <w:t>88</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0.300</w:t>
            </w:r>
          </w:p>
        </w:tc>
        <w:tc>
          <w:tcPr>
            <w:tcW w:w="1785" w:type="dxa"/>
          </w:tcPr>
          <w:p w:rsidR="007E663E" w:rsidRDefault="007D2C00">
            <w:pPr>
              <w:pStyle w:val="TableParagraph"/>
              <w:ind w:left="142" w:right="131"/>
            </w:pPr>
            <w:r>
              <w:t>92</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0.200</w:t>
            </w:r>
          </w:p>
        </w:tc>
        <w:tc>
          <w:tcPr>
            <w:tcW w:w="1646" w:type="dxa"/>
          </w:tcPr>
          <w:p w:rsidR="007E663E" w:rsidRDefault="007D2C00">
            <w:pPr>
              <w:pStyle w:val="TableParagraph"/>
              <w:ind w:left="140" w:right="132"/>
            </w:pPr>
            <w:r>
              <w:t>101</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0.200</w:t>
            </w:r>
          </w:p>
        </w:tc>
        <w:tc>
          <w:tcPr>
            <w:tcW w:w="1785" w:type="dxa"/>
          </w:tcPr>
          <w:p w:rsidR="007E663E" w:rsidRDefault="007D2C00">
            <w:pPr>
              <w:pStyle w:val="TableParagraph"/>
              <w:ind w:left="142" w:right="131"/>
            </w:pPr>
            <w:r>
              <w:t>105</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0.100</w:t>
            </w:r>
          </w:p>
        </w:tc>
        <w:tc>
          <w:tcPr>
            <w:tcW w:w="1646" w:type="dxa"/>
          </w:tcPr>
          <w:p w:rsidR="007E663E" w:rsidRDefault="007D2C00">
            <w:pPr>
              <w:pStyle w:val="TableParagraph"/>
              <w:ind w:left="140" w:right="132"/>
            </w:pPr>
            <w:r>
              <w:t>112</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0.100</w:t>
            </w:r>
          </w:p>
        </w:tc>
        <w:tc>
          <w:tcPr>
            <w:tcW w:w="1785" w:type="dxa"/>
          </w:tcPr>
          <w:p w:rsidR="007E663E" w:rsidRDefault="007D2C00">
            <w:pPr>
              <w:pStyle w:val="TableParagraph"/>
              <w:ind w:left="142" w:right="131"/>
            </w:pPr>
            <w:r>
              <w:t>116</w:t>
            </w:r>
          </w:p>
        </w:tc>
        <w:tc>
          <w:tcPr>
            <w:tcW w:w="1651" w:type="dxa"/>
          </w:tcPr>
          <w:p w:rsidR="007E663E" w:rsidRDefault="007E663E">
            <w:pPr>
              <w:pStyle w:val="TableParagraph"/>
              <w:spacing w:line="240" w:lineRule="auto"/>
              <w:jc w:val="left"/>
              <w:rPr>
                <w:rFonts w:ascii="Times New Roman"/>
                <w:sz w:val="18"/>
              </w:rPr>
            </w:pPr>
          </w:p>
        </w:tc>
      </w:tr>
      <w:tr w:rsidR="007E663E">
        <w:trPr>
          <w:trHeight w:val="268"/>
        </w:trPr>
        <w:tc>
          <w:tcPr>
            <w:tcW w:w="1440" w:type="dxa"/>
          </w:tcPr>
          <w:p w:rsidR="007E663E" w:rsidRDefault="007D2C00">
            <w:pPr>
              <w:pStyle w:val="TableParagraph"/>
              <w:ind w:left="286" w:right="278"/>
            </w:pPr>
            <w:r>
              <w:t>0.050</w:t>
            </w:r>
          </w:p>
        </w:tc>
        <w:tc>
          <w:tcPr>
            <w:tcW w:w="1646" w:type="dxa"/>
          </w:tcPr>
          <w:p w:rsidR="007E663E" w:rsidRDefault="007D2C00">
            <w:pPr>
              <w:pStyle w:val="TableParagraph"/>
              <w:ind w:left="140" w:right="132"/>
            </w:pPr>
            <w:r>
              <w:t>118</w:t>
            </w:r>
          </w:p>
        </w:tc>
        <w:tc>
          <w:tcPr>
            <w:tcW w:w="1651" w:type="dxa"/>
          </w:tcPr>
          <w:p w:rsidR="007E663E" w:rsidRDefault="007E663E">
            <w:pPr>
              <w:pStyle w:val="TableParagraph"/>
              <w:spacing w:line="240" w:lineRule="auto"/>
              <w:jc w:val="left"/>
              <w:rPr>
                <w:rFonts w:ascii="Times New Roman"/>
                <w:sz w:val="18"/>
              </w:rPr>
            </w:pPr>
          </w:p>
        </w:tc>
        <w:tc>
          <w:tcPr>
            <w:tcW w:w="1785" w:type="dxa"/>
          </w:tcPr>
          <w:p w:rsidR="007E663E" w:rsidRDefault="007D2C00">
            <w:pPr>
              <w:pStyle w:val="TableParagraph"/>
              <w:ind w:left="141" w:right="131"/>
            </w:pPr>
            <w:r>
              <w:t>0.050</w:t>
            </w:r>
          </w:p>
        </w:tc>
        <w:tc>
          <w:tcPr>
            <w:tcW w:w="1785" w:type="dxa"/>
          </w:tcPr>
          <w:p w:rsidR="007E663E" w:rsidRDefault="007D2C00">
            <w:pPr>
              <w:pStyle w:val="TableParagraph"/>
              <w:ind w:left="142" w:right="131"/>
            </w:pPr>
            <w:r>
              <w:t>122</w:t>
            </w:r>
          </w:p>
        </w:tc>
        <w:tc>
          <w:tcPr>
            <w:tcW w:w="1651" w:type="dxa"/>
          </w:tcPr>
          <w:p w:rsidR="007E663E" w:rsidRDefault="007E663E">
            <w:pPr>
              <w:pStyle w:val="TableParagraph"/>
              <w:spacing w:line="240" w:lineRule="auto"/>
              <w:jc w:val="left"/>
              <w:rPr>
                <w:rFonts w:ascii="Times New Roman"/>
                <w:sz w:val="18"/>
              </w:rPr>
            </w:pPr>
          </w:p>
        </w:tc>
      </w:tr>
    </w:tbl>
    <w:p w:rsidR="007E663E" w:rsidRDefault="007D2C00">
      <w:pPr>
        <w:tabs>
          <w:tab w:val="left" w:pos="5124"/>
        </w:tabs>
        <w:ind w:left="219"/>
        <w:rPr>
          <w:rFonts w:ascii="Times New Roman"/>
        </w:rPr>
      </w:pPr>
      <w:r>
        <w:t>*Max Intake lift: 0.396,</w:t>
      </w:r>
      <w:r>
        <w:rPr>
          <w:spacing w:val="-14"/>
        </w:rPr>
        <w:t xml:space="preserve"> </w:t>
      </w:r>
      <w:r>
        <w:rPr>
          <w:b/>
        </w:rPr>
        <w:t>Measured:</w:t>
      </w:r>
      <w:r>
        <w:rPr>
          <w:rFonts w:ascii="Times New Roman"/>
          <w:u w:val="single"/>
        </w:rPr>
        <w:t xml:space="preserve"> </w:t>
      </w:r>
      <w:r>
        <w:rPr>
          <w:rFonts w:ascii="Times New Roman"/>
          <w:u w:val="single"/>
        </w:rPr>
        <w:tab/>
      </w:r>
    </w:p>
    <w:p w:rsidR="007E663E" w:rsidRDefault="007D2C00">
      <w:pPr>
        <w:tabs>
          <w:tab w:val="left" w:pos="5261"/>
        </w:tabs>
        <w:ind w:left="219"/>
        <w:rPr>
          <w:rFonts w:ascii="Times New Roman"/>
        </w:rPr>
      </w:pPr>
      <w:r>
        <w:t>*Max Exhaust lift: 0.400,</w:t>
      </w:r>
      <w:r>
        <w:rPr>
          <w:spacing w:val="-15"/>
        </w:rPr>
        <w:t xml:space="preserve"> </w:t>
      </w:r>
      <w:r>
        <w:rPr>
          <w:b/>
        </w:rPr>
        <w:t>Measured:</w:t>
      </w:r>
      <w:r>
        <w:rPr>
          <w:rFonts w:ascii="Times New Roman"/>
          <w:u w:val="single"/>
        </w:rPr>
        <w:t xml:space="preserve"> </w:t>
      </w:r>
      <w:r>
        <w:rPr>
          <w:rFonts w:ascii="Times New Roman"/>
          <w:u w:val="single"/>
        </w:rPr>
        <w:tab/>
      </w:r>
    </w:p>
    <w:p w:rsidR="007E663E" w:rsidRDefault="007D2C00">
      <w:pPr>
        <w:pStyle w:val="Heading1"/>
        <w:numPr>
          <w:ilvl w:val="0"/>
          <w:numId w:val="2"/>
        </w:numPr>
        <w:tabs>
          <w:tab w:val="left" w:pos="939"/>
          <w:tab w:val="left" w:pos="940"/>
        </w:tabs>
        <w:spacing w:before="0" w:after="4"/>
      </w:pPr>
      <w:r>
        <w:t>305 Table</w:t>
      </w:r>
    </w:p>
    <w:tbl>
      <w:tblPr>
        <w:tblW w:w="0" w:type="auto"/>
        <w:tblInd w:w="2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459"/>
        <w:gridCol w:w="1668"/>
        <w:gridCol w:w="1675"/>
        <w:gridCol w:w="1809"/>
        <w:gridCol w:w="1807"/>
        <w:gridCol w:w="1675"/>
      </w:tblGrid>
      <w:tr w:rsidR="007E663E">
        <w:trPr>
          <w:trHeight w:val="268"/>
        </w:trPr>
        <w:tc>
          <w:tcPr>
            <w:tcW w:w="1459" w:type="dxa"/>
          </w:tcPr>
          <w:p w:rsidR="007E663E" w:rsidRDefault="007D2C00">
            <w:pPr>
              <w:pStyle w:val="TableParagraph"/>
              <w:ind w:left="297" w:right="288"/>
            </w:pPr>
            <w:r>
              <w:t>Valve Lift</w:t>
            </w:r>
          </w:p>
        </w:tc>
        <w:tc>
          <w:tcPr>
            <w:tcW w:w="1668" w:type="dxa"/>
          </w:tcPr>
          <w:p w:rsidR="007E663E" w:rsidRDefault="007D2C00">
            <w:pPr>
              <w:pStyle w:val="TableParagraph"/>
              <w:ind w:left="153" w:right="144"/>
            </w:pPr>
            <w:r>
              <w:t>Intake degrees</w:t>
            </w:r>
          </w:p>
        </w:tc>
        <w:tc>
          <w:tcPr>
            <w:tcW w:w="1675" w:type="dxa"/>
          </w:tcPr>
          <w:p w:rsidR="007E663E" w:rsidRDefault="007D2C00">
            <w:pPr>
              <w:pStyle w:val="TableParagraph"/>
              <w:ind w:left="172"/>
              <w:jc w:val="left"/>
            </w:pPr>
            <w:r>
              <w:t>Actual degrees</w:t>
            </w:r>
          </w:p>
        </w:tc>
        <w:tc>
          <w:tcPr>
            <w:tcW w:w="1809" w:type="dxa"/>
          </w:tcPr>
          <w:p w:rsidR="007E663E" w:rsidRDefault="007D2C00">
            <w:pPr>
              <w:pStyle w:val="TableParagraph"/>
              <w:ind w:left="472" w:right="462"/>
            </w:pPr>
            <w:r>
              <w:t>Valve Lift</w:t>
            </w:r>
          </w:p>
        </w:tc>
        <w:tc>
          <w:tcPr>
            <w:tcW w:w="1807" w:type="dxa"/>
          </w:tcPr>
          <w:p w:rsidR="007E663E" w:rsidRDefault="007D2C00">
            <w:pPr>
              <w:pStyle w:val="TableParagraph"/>
              <w:ind w:left="157" w:right="141"/>
            </w:pPr>
            <w:r>
              <w:t>Exhaust degrees</w:t>
            </w:r>
          </w:p>
        </w:tc>
        <w:tc>
          <w:tcPr>
            <w:tcW w:w="1675" w:type="dxa"/>
          </w:tcPr>
          <w:p w:rsidR="007E663E" w:rsidRDefault="007D2C00">
            <w:pPr>
              <w:pStyle w:val="TableParagraph"/>
              <w:ind w:left="173"/>
              <w:jc w:val="left"/>
            </w:pPr>
            <w:r>
              <w:t>Actual degrees</w:t>
            </w:r>
          </w:p>
        </w:tc>
      </w:tr>
      <w:tr w:rsidR="007E663E">
        <w:trPr>
          <w:trHeight w:val="275"/>
        </w:trPr>
        <w:tc>
          <w:tcPr>
            <w:tcW w:w="1459" w:type="dxa"/>
          </w:tcPr>
          <w:p w:rsidR="007E663E" w:rsidRDefault="007D2C00">
            <w:pPr>
              <w:pStyle w:val="TableParagraph"/>
              <w:spacing w:line="256" w:lineRule="exact"/>
              <w:ind w:left="296" w:right="288"/>
            </w:pPr>
            <w:r>
              <w:t>0.050</w:t>
            </w:r>
          </w:p>
        </w:tc>
        <w:tc>
          <w:tcPr>
            <w:tcW w:w="1668" w:type="dxa"/>
          </w:tcPr>
          <w:p w:rsidR="007E663E" w:rsidRDefault="007D2C00">
            <w:pPr>
              <w:pStyle w:val="TableParagraph"/>
              <w:spacing w:before="6" w:line="249" w:lineRule="exact"/>
              <w:ind w:left="8"/>
            </w:pPr>
            <w:r>
              <w:t>0</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6" w:lineRule="exact"/>
              <w:ind w:left="471" w:right="462"/>
            </w:pPr>
            <w:r>
              <w:t>0.050</w:t>
            </w:r>
          </w:p>
        </w:tc>
        <w:tc>
          <w:tcPr>
            <w:tcW w:w="1807" w:type="dxa"/>
          </w:tcPr>
          <w:p w:rsidR="007E663E" w:rsidRDefault="007D2C00">
            <w:pPr>
              <w:pStyle w:val="TableParagraph"/>
              <w:spacing w:before="6" w:line="249" w:lineRule="exact"/>
              <w:ind w:left="15"/>
            </w:pPr>
            <w:r>
              <w:t>0</w:t>
            </w:r>
          </w:p>
        </w:tc>
        <w:tc>
          <w:tcPr>
            <w:tcW w:w="1675" w:type="dxa"/>
          </w:tcPr>
          <w:p w:rsidR="007E663E" w:rsidRDefault="007E663E">
            <w:pPr>
              <w:pStyle w:val="TableParagraph"/>
              <w:spacing w:line="240" w:lineRule="auto"/>
              <w:jc w:val="left"/>
              <w:rPr>
                <w:rFonts w:ascii="Times New Roman"/>
                <w:sz w:val="20"/>
              </w:rPr>
            </w:pPr>
          </w:p>
        </w:tc>
      </w:tr>
      <w:tr w:rsidR="007E663E">
        <w:trPr>
          <w:trHeight w:val="278"/>
        </w:trPr>
        <w:tc>
          <w:tcPr>
            <w:tcW w:w="1459" w:type="dxa"/>
          </w:tcPr>
          <w:p w:rsidR="007E663E" w:rsidRDefault="007D2C00">
            <w:pPr>
              <w:pStyle w:val="TableParagraph"/>
              <w:spacing w:line="258" w:lineRule="exact"/>
              <w:ind w:left="296" w:right="288"/>
            </w:pPr>
            <w:r>
              <w:t>0.100</w:t>
            </w:r>
          </w:p>
        </w:tc>
        <w:tc>
          <w:tcPr>
            <w:tcW w:w="1668" w:type="dxa"/>
          </w:tcPr>
          <w:p w:rsidR="007E663E" w:rsidRDefault="007D2C00">
            <w:pPr>
              <w:pStyle w:val="TableParagraph"/>
              <w:spacing w:before="6" w:line="252" w:lineRule="exact"/>
              <w:ind w:left="8"/>
            </w:pPr>
            <w:r>
              <w:t>6</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8" w:lineRule="exact"/>
              <w:ind w:left="471" w:right="462"/>
            </w:pPr>
            <w:r>
              <w:t>0.100</w:t>
            </w:r>
          </w:p>
        </w:tc>
        <w:tc>
          <w:tcPr>
            <w:tcW w:w="1807" w:type="dxa"/>
          </w:tcPr>
          <w:p w:rsidR="007E663E" w:rsidRDefault="007D2C00">
            <w:pPr>
              <w:pStyle w:val="TableParagraph"/>
              <w:spacing w:before="6" w:line="252" w:lineRule="exact"/>
              <w:ind w:left="15"/>
            </w:pPr>
            <w:r>
              <w:t>6</w:t>
            </w:r>
          </w:p>
        </w:tc>
        <w:tc>
          <w:tcPr>
            <w:tcW w:w="1675" w:type="dxa"/>
          </w:tcPr>
          <w:p w:rsidR="007E663E" w:rsidRDefault="007E663E">
            <w:pPr>
              <w:pStyle w:val="TableParagraph"/>
              <w:spacing w:line="240" w:lineRule="auto"/>
              <w:jc w:val="left"/>
              <w:rPr>
                <w:rFonts w:ascii="Times New Roman"/>
                <w:sz w:val="20"/>
              </w:rPr>
            </w:pPr>
          </w:p>
        </w:tc>
      </w:tr>
      <w:tr w:rsidR="007E663E">
        <w:trPr>
          <w:trHeight w:val="278"/>
        </w:trPr>
        <w:tc>
          <w:tcPr>
            <w:tcW w:w="1459" w:type="dxa"/>
          </w:tcPr>
          <w:p w:rsidR="007E663E" w:rsidRDefault="007D2C00">
            <w:pPr>
              <w:pStyle w:val="TableParagraph"/>
              <w:spacing w:line="258" w:lineRule="exact"/>
              <w:ind w:left="296" w:right="288"/>
            </w:pPr>
            <w:r>
              <w:t>0.200</w:t>
            </w:r>
          </w:p>
        </w:tc>
        <w:tc>
          <w:tcPr>
            <w:tcW w:w="1668" w:type="dxa"/>
          </w:tcPr>
          <w:p w:rsidR="007E663E" w:rsidRDefault="007D2C00">
            <w:pPr>
              <w:pStyle w:val="TableParagraph"/>
              <w:spacing w:before="6" w:line="252" w:lineRule="exact"/>
              <w:ind w:left="153" w:right="142"/>
            </w:pPr>
            <w:r>
              <w:t>19</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8" w:lineRule="exact"/>
              <w:ind w:left="471" w:right="462"/>
            </w:pPr>
            <w:r>
              <w:t>0.200</w:t>
            </w:r>
          </w:p>
        </w:tc>
        <w:tc>
          <w:tcPr>
            <w:tcW w:w="1807" w:type="dxa"/>
          </w:tcPr>
          <w:p w:rsidR="007E663E" w:rsidRDefault="007D2C00">
            <w:pPr>
              <w:pStyle w:val="TableParagraph"/>
              <w:spacing w:before="6" w:line="252" w:lineRule="exact"/>
              <w:ind w:left="154" w:right="141"/>
            </w:pPr>
            <w:r>
              <w:t>18</w:t>
            </w:r>
          </w:p>
        </w:tc>
        <w:tc>
          <w:tcPr>
            <w:tcW w:w="1675" w:type="dxa"/>
          </w:tcPr>
          <w:p w:rsidR="007E663E" w:rsidRDefault="007E663E">
            <w:pPr>
              <w:pStyle w:val="TableParagraph"/>
              <w:spacing w:line="240" w:lineRule="auto"/>
              <w:jc w:val="left"/>
              <w:rPr>
                <w:rFonts w:ascii="Times New Roman"/>
                <w:sz w:val="20"/>
              </w:rPr>
            </w:pPr>
          </w:p>
        </w:tc>
      </w:tr>
      <w:tr w:rsidR="007E663E">
        <w:trPr>
          <w:trHeight w:val="268"/>
        </w:trPr>
        <w:tc>
          <w:tcPr>
            <w:tcW w:w="1459" w:type="dxa"/>
          </w:tcPr>
          <w:p w:rsidR="007E663E" w:rsidRDefault="007D2C00">
            <w:pPr>
              <w:pStyle w:val="TableParagraph"/>
              <w:ind w:left="296" w:right="288"/>
            </w:pPr>
            <w:r>
              <w:t>0.300</w:t>
            </w:r>
          </w:p>
        </w:tc>
        <w:tc>
          <w:tcPr>
            <w:tcW w:w="1668" w:type="dxa"/>
          </w:tcPr>
          <w:p w:rsidR="007E663E" w:rsidRDefault="007D2C00">
            <w:pPr>
              <w:pStyle w:val="TableParagraph"/>
              <w:ind w:left="153" w:right="142"/>
            </w:pPr>
            <w:r>
              <w:t>34</w:t>
            </w:r>
          </w:p>
        </w:tc>
        <w:tc>
          <w:tcPr>
            <w:tcW w:w="1675" w:type="dxa"/>
          </w:tcPr>
          <w:p w:rsidR="007E663E" w:rsidRDefault="007E663E">
            <w:pPr>
              <w:pStyle w:val="TableParagraph"/>
              <w:spacing w:line="240" w:lineRule="auto"/>
              <w:jc w:val="left"/>
              <w:rPr>
                <w:rFonts w:ascii="Times New Roman"/>
                <w:sz w:val="18"/>
              </w:rPr>
            </w:pPr>
          </w:p>
        </w:tc>
        <w:tc>
          <w:tcPr>
            <w:tcW w:w="1809" w:type="dxa"/>
          </w:tcPr>
          <w:p w:rsidR="007E663E" w:rsidRDefault="007D2C00">
            <w:pPr>
              <w:pStyle w:val="TableParagraph"/>
              <w:ind w:left="471" w:right="462"/>
            </w:pPr>
            <w:r>
              <w:t>0.300</w:t>
            </w:r>
          </w:p>
        </w:tc>
        <w:tc>
          <w:tcPr>
            <w:tcW w:w="1807" w:type="dxa"/>
          </w:tcPr>
          <w:p w:rsidR="007E663E" w:rsidRDefault="007D2C00">
            <w:pPr>
              <w:pStyle w:val="TableParagraph"/>
              <w:ind w:left="154" w:right="141"/>
            </w:pPr>
            <w:r>
              <w:t>33</w:t>
            </w:r>
          </w:p>
        </w:tc>
        <w:tc>
          <w:tcPr>
            <w:tcW w:w="1675" w:type="dxa"/>
          </w:tcPr>
          <w:p w:rsidR="007E663E" w:rsidRDefault="007E663E">
            <w:pPr>
              <w:pStyle w:val="TableParagraph"/>
              <w:spacing w:line="240" w:lineRule="auto"/>
              <w:jc w:val="left"/>
              <w:rPr>
                <w:rFonts w:ascii="Times New Roman"/>
                <w:sz w:val="18"/>
              </w:rPr>
            </w:pPr>
          </w:p>
        </w:tc>
      </w:tr>
      <w:tr w:rsidR="007E663E">
        <w:trPr>
          <w:trHeight w:val="275"/>
        </w:trPr>
        <w:tc>
          <w:tcPr>
            <w:tcW w:w="1459" w:type="dxa"/>
          </w:tcPr>
          <w:p w:rsidR="007E663E" w:rsidRDefault="007D2C00">
            <w:pPr>
              <w:pStyle w:val="TableParagraph"/>
              <w:spacing w:line="256" w:lineRule="exact"/>
              <w:ind w:left="296" w:right="288"/>
            </w:pPr>
            <w:r>
              <w:t>0.400</w:t>
            </w:r>
          </w:p>
        </w:tc>
        <w:tc>
          <w:tcPr>
            <w:tcW w:w="1668" w:type="dxa"/>
          </w:tcPr>
          <w:p w:rsidR="007E663E" w:rsidRDefault="007D2C00">
            <w:pPr>
              <w:pStyle w:val="TableParagraph"/>
              <w:spacing w:before="4" w:line="252" w:lineRule="exact"/>
              <w:ind w:left="153" w:right="142"/>
            </w:pPr>
            <w:r>
              <w:t>63</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6" w:lineRule="exact"/>
              <w:ind w:left="471" w:right="462"/>
            </w:pPr>
            <w:r>
              <w:t>0.400</w:t>
            </w:r>
          </w:p>
        </w:tc>
        <w:tc>
          <w:tcPr>
            <w:tcW w:w="1807" w:type="dxa"/>
          </w:tcPr>
          <w:p w:rsidR="007E663E" w:rsidRDefault="007D2C00">
            <w:pPr>
              <w:pStyle w:val="TableParagraph"/>
              <w:spacing w:before="4" w:line="252" w:lineRule="exact"/>
              <w:ind w:left="154" w:right="141"/>
            </w:pPr>
            <w:r>
              <w:t>60</w:t>
            </w:r>
          </w:p>
        </w:tc>
        <w:tc>
          <w:tcPr>
            <w:tcW w:w="1675" w:type="dxa"/>
          </w:tcPr>
          <w:p w:rsidR="007E663E" w:rsidRDefault="007E663E">
            <w:pPr>
              <w:pStyle w:val="TableParagraph"/>
              <w:spacing w:line="240" w:lineRule="auto"/>
              <w:jc w:val="left"/>
              <w:rPr>
                <w:rFonts w:ascii="Times New Roman"/>
                <w:sz w:val="20"/>
              </w:rPr>
            </w:pPr>
          </w:p>
        </w:tc>
      </w:tr>
      <w:tr w:rsidR="007E663E">
        <w:trPr>
          <w:trHeight w:val="278"/>
        </w:trPr>
        <w:tc>
          <w:tcPr>
            <w:tcW w:w="1459" w:type="dxa"/>
          </w:tcPr>
          <w:p w:rsidR="007E663E" w:rsidRDefault="007D2C00">
            <w:pPr>
              <w:pStyle w:val="TableParagraph"/>
              <w:spacing w:line="258" w:lineRule="exact"/>
              <w:ind w:left="296" w:right="288"/>
            </w:pPr>
            <w:r>
              <w:t>0.300</w:t>
            </w:r>
          </w:p>
        </w:tc>
        <w:tc>
          <w:tcPr>
            <w:tcW w:w="1668" w:type="dxa"/>
          </w:tcPr>
          <w:p w:rsidR="007E663E" w:rsidRDefault="007D2C00">
            <w:pPr>
              <w:pStyle w:val="TableParagraph"/>
              <w:spacing w:before="6" w:line="252" w:lineRule="exact"/>
              <w:ind w:left="153" w:right="142"/>
            </w:pPr>
            <w:r>
              <w:t>90</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8" w:lineRule="exact"/>
              <w:ind w:left="471" w:right="462"/>
            </w:pPr>
            <w:r>
              <w:t>0.300</w:t>
            </w:r>
          </w:p>
        </w:tc>
        <w:tc>
          <w:tcPr>
            <w:tcW w:w="1807" w:type="dxa"/>
          </w:tcPr>
          <w:p w:rsidR="007E663E" w:rsidRDefault="007D2C00">
            <w:pPr>
              <w:pStyle w:val="TableParagraph"/>
              <w:spacing w:before="6" w:line="252" w:lineRule="exact"/>
              <w:ind w:left="154" w:right="141"/>
            </w:pPr>
            <w:r>
              <w:t>88</w:t>
            </w:r>
          </w:p>
        </w:tc>
        <w:tc>
          <w:tcPr>
            <w:tcW w:w="1675" w:type="dxa"/>
          </w:tcPr>
          <w:p w:rsidR="007E663E" w:rsidRDefault="007E663E">
            <w:pPr>
              <w:pStyle w:val="TableParagraph"/>
              <w:spacing w:line="240" w:lineRule="auto"/>
              <w:jc w:val="left"/>
              <w:rPr>
                <w:rFonts w:ascii="Times New Roman"/>
                <w:sz w:val="20"/>
              </w:rPr>
            </w:pPr>
          </w:p>
        </w:tc>
      </w:tr>
      <w:tr w:rsidR="007E663E">
        <w:trPr>
          <w:trHeight w:val="275"/>
        </w:trPr>
        <w:tc>
          <w:tcPr>
            <w:tcW w:w="1459" w:type="dxa"/>
          </w:tcPr>
          <w:p w:rsidR="007E663E" w:rsidRDefault="007D2C00">
            <w:pPr>
              <w:pStyle w:val="TableParagraph"/>
              <w:spacing w:line="256" w:lineRule="exact"/>
              <w:ind w:left="296" w:right="288"/>
            </w:pPr>
            <w:r>
              <w:t>0.200</w:t>
            </w:r>
          </w:p>
        </w:tc>
        <w:tc>
          <w:tcPr>
            <w:tcW w:w="1668" w:type="dxa"/>
          </w:tcPr>
          <w:p w:rsidR="007E663E" w:rsidRDefault="007D2C00">
            <w:pPr>
              <w:pStyle w:val="TableParagraph"/>
              <w:spacing w:before="6" w:line="249" w:lineRule="exact"/>
              <w:ind w:left="153" w:right="142"/>
            </w:pPr>
            <w:r>
              <w:t>105</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6" w:lineRule="exact"/>
              <w:ind w:left="471" w:right="462"/>
            </w:pPr>
            <w:r>
              <w:t>0.200</w:t>
            </w:r>
          </w:p>
        </w:tc>
        <w:tc>
          <w:tcPr>
            <w:tcW w:w="1807" w:type="dxa"/>
          </w:tcPr>
          <w:p w:rsidR="007E663E" w:rsidRDefault="007D2C00">
            <w:pPr>
              <w:pStyle w:val="TableParagraph"/>
              <w:spacing w:before="6" w:line="249" w:lineRule="exact"/>
              <w:ind w:left="154" w:right="141"/>
            </w:pPr>
            <w:r>
              <w:t>102</w:t>
            </w:r>
          </w:p>
        </w:tc>
        <w:tc>
          <w:tcPr>
            <w:tcW w:w="1675" w:type="dxa"/>
          </w:tcPr>
          <w:p w:rsidR="007E663E" w:rsidRDefault="007E663E">
            <w:pPr>
              <w:pStyle w:val="TableParagraph"/>
              <w:spacing w:line="240" w:lineRule="auto"/>
              <w:jc w:val="left"/>
              <w:rPr>
                <w:rFonts w:ascii="Times New Roman"/>
                <w:sz w:val="20"/>
              </w:rPr>
            </w:pPr>
          </w:p>
        </w:tc>
      </w:tr>
      <w:tr w:rsidR="007E663E">
        <w:trPr>
          <w:trHeight w:val="268"/>
        </w:trPr>
        <w:tc>
          <w:tcPr>
            <w:tcW w:w="1459" w:type="dxa"/>
          </w:tcPr>
          <w:p w:rsidR="007E663E" w:rsidRDefault="007D2C00">
            <w:pPr>
              <w:pStyle w:val="TableParagraph"/>
              <w:ind w:left="296" w:right="288"/>
            </w:pPr>
            <w:r>
              <w:t>0.100</w:t>
            </w:r>
          </w:p>
        </w:tc>
        <w:tc>
          <w:tcPr>
            <w:tcW w:w="1668" w:type="dxa"/>
          </w:tcPr>
          <w:p w:rsidR="007E663E" w:rsidRDefault="007D2C00">
            <w:pPr>
              <w:pStyle w:val="TableParagraph"/>
              <w:ind w:left="153" w:right="142"/>
            </w:pPr>
            <w:r>
              <w:t>118</w:t>
            </w:r>
          </w:p>
        </w:tc>
        <w:tc>
          <w:tcPr>
            <w:tcW w:w="1675" w:type="dxa"/>
          </w:tcPr>
          <w:p w:rsidR="007E663E" w:rsidRDefault="007E663E">
            <w:pPr>
              <w:pStyle w:val="TableParagraph"/>
              <w:spacing w:line="240" w:lineRule="auto"/>
              <w:jc w:val="left"/>
              <w:rPr>
                <w:rFonts w:ascii="Times New Roman"/>
                <w:sz w:val="18"/>
              </w:rPr>
            </w:pPr>
          </w:p>
        </w:tc>
        <w:tc>
          <w:tcPr>
            <w:tcW w:w="1809" w:type="dxa"/>
          </w:tcPr>
          <w:p w:rsidR="007E663E" w:rsidRDefault="007D2C00">
            <w:pPr>
              <w:pStyle w:val="TableParagraph"/>
              <w:ind w:left="471" w:right="462"/>
            </w:pPr>
            <w:r>
              <w:t>0.100</w:t>
            </w:r>
          </w:p>
        </w:tc>
        <w:tc>
          <w:tcPr>
            <w:tcW w:w="1807" w:type="dxa"/>
          </w:tcPr>
          <w:p w:rsidR="007E663E" w:rsidRDefault="007D2C00">
            <w:pPr>
              <w:pStyle w:val="TableParagraph"/>
              <w:ind w:left="154" w:right="141"/>
            </w:pPr>
            <w:r>
              <w:t>115</w:t>
            </w:r>
          </w:p>
        </w:tc>
        <w:tc>
          <w:tcPr>
            <w:tcW w:w="1675" w:type="dxa"/>
          </w:tcPr>
          <w:p w:rsidR="007E663E" w:rsidRDefault="007E663E">
            <w:pPr>
              <w:pStyle w:val="TableParagraph"/>
              <w:spacing w:line="240" w:lineRule="auto"/>
              <w:jc w:val="left"/>
              <w:rPr>
                <w:rFonts w:ascii="Times New Roman"/>
                <w:sz w:val="18"/>
              </w:rPr>
            </w:pPr>
          </w:p>
        </w:tc>
      </w:tr>
      <w:tr w:rsidR="007E663E">
        <w:trPr>
          <w:trHeight w:val="278"/>
        </w:trPr>
        <w:tc>
          <w:tcPr>
            <w:tcW w:w="1459" w:type="dxa"/>
          </w:tcPr>
          <w:p w:rsidR="007E663E" w:rsidRDefault="007D2C00">
            <w:pPr>
              <w:pStyle w:val="TableParagraph"/>
              <w:spacing w:line="258" w:lineRule="exact"/>
              <w:ind w:left="296" w:right="288"/>
            </w:pPr>
            <w:r>
              <w:t>0.050</w:t>
            </w:r>
          </w:p>
        </w:tc>
        <w:tc>
          <w:tcPr>
            <w:tcW w:w="1668" w:type="dxa"/>
          </w:tcPr>
          <w:p w:rsidR="007E663E" w:rsidRDefault="007D2C00">
            <w:pPr>
              <w:pStyle w:val="TableParagraph"/>
              <w:spacing w:before="6" w:line="252" w:lineRule="exact"/>
              <w:ind w:left="153" w:right="142"/>
            </w:pPr>
            <w:r>
              <w:t>126</w:t>
            </w:r>
          </w:p>
        </w:tc>
        <w:tc>
          <w:tcPr>
            <w:tcW w:w="1675" w:type="dxa"/>
          </w:tcPr>
          <w:p w:rsidR="007E663E" w:rsidRDefault="007E663E">
            <w:pPr>
              <w:pStyle w:val="TableParagraph"/>
              <w:spacing w:line="240" w:lineRule="auto"/>
              <w:jc w:val="left"/>
              <w:rPr>
                <w:rFonts w:ascii="Times New Roman"/>
                <w:sz w:val="20"/>
              </w:rPr>
            </w:pPr>
          </w:p>
        </w:tc>
        <w:tc>
          <w:tcPr>
            <w:tcW w:w="1809" w:type="dxa"/>
          </w:tcPr>
          <w:p w:rsidR="007E663E" w:rsidRDefault="007D2C00">
            <w:pPr>
              <w:pStyle w:val="TableParagraph"/>
              <w:spacing w:line="258" w:lineRule="exact"/>
              <w:ind w:left="471" w:right="462"/>
            </w:pPr>
            <w:r>
              <w:t>0.050</w:t>
            </w:r>
          </w:p>
        </w:tc>
        <w:tc>
          <w:tcPr>
            <w:tcW w:w="1807" w:type="dxa"/>
          </w:tcPr>
          <w:p w:rsidR="007E663E" w:rsidRDefault="007D2C00">
            <w:pPr>
              <w:pStyle w:val="TableParagraph"/>
              <w:spacing w:before="6" w:line="252" w:lineRule="exact"/>
              <w:ind w:left="154" w:right="141"/>
            </w:pPr>
            <w:r>
              <w:t>123</w:t>
            </w:r>
          </w:p>
        </w:tc>
        <w:tc>
          <w:tcPr>
            <w:tcW w:w="1675" w:type="dxa"/>
          </w:tcPr>
          <w:p w:rsidR="007E663E" w:rsidRDefault="007E663E">
            <w:pPr>
              <w:pStyle w:val="TableParagraph"/>
              <w:spacing w:line="240" w:lineRule="auto"/>
              <w:jc w:val="left"/>
              <w:rPr>
                <w:rFonts w:ascii="Times New Roman"/>
                <w:sz w:val="20"/>
              </w:rPr>
            </w:pPr>
          </w:p>
        </w:tc>
      </w:tr>
    </w:tbl>
    <w:p w:rsidR="007E663E" w:rsidRDefault="007D2C00" w:rsidP="000752C9">
      <w:pPr>
        <w:tabs>
          <w:tab w:val="left" w:pos="5124"/>
        </w:tabs>
        <w:spacing w:before="120"/>
        <w:ind w:left="219"/>
        <w:rPr>
          <w:rFonts w:ascii="Times New Roman"/>
        </w:rPr>
      </w:pPr>
      <w:r>
        <w:t>*Max Intake lift: 0.394,</w:t>
      </w:r>
      <w:r>
        <w:rPr>
          <w:spacing w:val="-14"/>
        </w:rPr>
        <w:t xml:space="preserve"> </w:t>
      </w:r>
      <w:r>
        <w:rPr>
          <w:b/>
        </w:rPr>
        <w:t>Measured:</w:t>
      </w:r>
      <w:r>
        <w:rPr>
          <w:rFonts w:ascii="Times New Roman"/>
          <w:u w:val="single"/>
        </w:rPr>
        <w:t xml:space="preserve"> </w:t>
      </w:r>
      <w:r>
        <w:rPr>
          <w:rFonts w:ascii="Times New Roman"/>
          <w:u w:val="single"/>
        </w:rPr>
        <w:tab/>
      </w:r>
    </w:p>
    <w:p w:rsidR="007E663E" w:rsidRDefault="007D2C00" w:rsidP="000752C9">
      <w:pPr>
        <w:tabs>
          <w:tab w:val="left" w:pos="5261"/>
        </w:tabs>
        <w:spacing w:before="120"/>
        <w:ind w:left="219"/>
        <w:rPr>
          <w:rFonts w:ascii="Times New Roman"/>
        </w:rPr>
      </w:pPr>
      <w:r>
        <w:t>*Max Exhaust lift: 0.400,</w:t>
      </w:r>
      <w:r>
        <w:rPr>
          <w:spacing w:val="-15"/>
        </w:rPr>
        <w:t xml:space="preserve"> </w:t>
      </w:r>
      <w:r>
        <w:rPr>
          <w:b/>
        </w:rPr>
        <w:t>Measured:</w:t>
      </w:r>
      <w:r>
        <w:rPr>
          <w:rFonts w:ascii="Times New Roman"/>
          <w:u w:val="single"/>
        </w:rPr>
        <w:t xml:space="preserve"> </w:t>
      </w:r>
      <w:r>
        <w:rPr>
          <w:rFonts w:ascii="Times New Roman"/>
          <w:u w:val="single"/>
        </w:rPr>
        <w:tab/>
      </w:r>
    </w:p>
    <w:p w:rsidR="007E663E" w:rsidRDefault="007D2C00" w:rsidP="000752C9">
      <w:pPr>
        <w:tabs>
          <w:tab w:val="left" w:pos="5585"/>
        </w:tabs>
        <w:spacing w:before="120"/>
        <w:ind w:left="219"/>
        <w:rPr>
          <w:rFonts w:ascii="Times New Roman"/>
        </w:rPr>
      </w:pPr>
      <w:r>
        <w:t>*Lobe spacing: 110 degrees:</w:t>
      </w:r>
      <w:r>
        <w:rPr>
          <w:spacing w:val="-13"/>
        </w:rPr>
        <w:t xml:space="preserve"> </w:t>
      </w:r>
      <w:r>
        <w:rPr>
          <w:b/>
        </w:rPr>
        <w:t>Measured:</w:t>
      </w:r>
      <w:r>
        <w:rPr>
          <w:rFonts w:ascii="Times New Roman"/>
          <w:u w:val="single"/>
        </w:rPr>
        <w:t xml:space="preserve"> </w:t>
      </w:r>
      <w:r>
        <w:rPr>
          <w:rFonts w:ascii="Times New Roman"/>
          <w:u w:val="single"/>
        </w:rPr>
        <w:tab/>
      </w:r>
    </w:p>
    <w:p w:rsidR="007E663E" w:rsidRDefault="007D2C00" w:rsidP="000752C9">
      <w:pPr>
        <w:pStyle w:val="BodyText"/>
        <w:spacing w:before="120"/>
        <w:ind w:left="219" w:firstLine="0"/>
      </w:pPr>
      <w:r>
        <w:t>To check lobe spacing open exhaust valve to .250 thousandth lift. Set degree wheel to zero. Open intake valve to</w:t>
      </w:r>
      <w:r w:rsidR="007153E3">
        <w:t xml:space="preserve"> .250 </w:t>
      </w:r>
      <w:r>
        <w:t>thousandths lift. The degree wheel should read 116 degrees or 232 crankshaft</w:t>
      </w:r>
      <w:r w:rsidRPr="007153E3">
        <w:rPr>
          <w:spacing w:val="-17"/>
        </w:rPr>
        <w:t xml:space="preserve"> </w:t>
      </w:r>
      <w:r>
        <w:t>degrees.</w:t>
      </w:r>
    </w:p>
    <w:p w:rsidR="007E663E" w:rsidRDefault="007E663E">
      <w:pPr>
        <w:pStyle w:val="BodyText"/>
        <w:ind w:firstLine="0"/>
      </w:pPr>
    </w:p>
    <w:p w:rsidR="007E663E" w:rsidRDefault="007E663E">
      <w:pPr>
        <w:sectPr w:rsidR="007E663E">
          <w:pgSz w:w="12240" w:h="15840"/>
          <w:pgMar w:top="1000" w:right="960" w:bottom="280" w:left="860" w:gutter="0"/>
        </w:sectPr>
      </w:pPr>
    </w:p>
    <w:p w:rsidR="007153E3" w:rsidRPr="007153E3" w:rsidRDefault="007153E3" w:rsidP="007153E3">
      <w:pPr>
        <w:tabs>
          <w:tab w:val="left" w:pos="1659"/>
          <w:tab w:val="left" w:pos="1660"/>
        </w:tabs>
        <w:spacing w:before="57"/>
        <w:ind w:left="1300"/>
        <w:rPr>
          <w:b/>
        </w:rPr>
      </w:pPr>
      <w:r w:rsidRPr="007153E3">
        <w:rPr>
          <w:b/>
        </w:rPr>
        <w:t>Engine</w:t>
      </w:r>
    </w:p>
    <w:p w:rsidR="007E663E" w:rsidRDefault="007D2C00">
      <w:pPr>
        <w:pStyle w:val="ListParagraph"/>
        <w:numPr>
          <w:ilvl w:val="2"/>
          <w:numId w:val="1"/>
        </w:numPr>
        <w:tabs>
          <w:tab w:val="left" w:pos="1659"/>
          <w:tab w:val="left" w:pos="1660"/>
        </w:tabs>
        <w:spacing w:before="57"/>
        <w:rPr>
          <w:b/>
        </w:rPr>
      </w:pPr>
      <w:r>
        <w:rPr>
          <w:b/>
        </w:rPr>
        <w:t>Pistons</w:t>
      </w:r>
    </w:p>
    <w:p w:rsidR="007E663E" w:rsidRDefault="007D2C00">
      <w:pPr>
        <w:pStyle w:val="ListParagraph"/>
        <w:numPr>
          <w:ilvl w:val="3"/>
          <w:numId w:val="1"/>
        </w:numPr>
        <w:tabs>
          <w:tab w:val="left" w:pos="2430"/>
          <w:tab w:val="left" w:pos="2431"/>
          <w:tab w:val="left" w:pos="7382"/>
        </w:tabs>
        <w:spacing w:before="34"/>
        <w:ind w:hanging="410"/>
        <w:rPr>
          <w:rFonts w:ascii="Times New Roman" w:hAnsi="Times New Roman"/>
        </w:rPr>
      </w:pPr>
      <w:r>
        <w:t>Top of piston to first ring min.</w:t>
      </w:r>
      <w:r>
        <w:rPr>
          <w:spacing w:val="-17"/>
        </w:rPr>
        <w:t xml:space="preserve"> </w:t>
      </w:r>
      <w:r>
        <w:t>0.245”:</w:t>
      </w:r>
      <w:r>
        <w:rPr>
          <w:rFonts w:ascii="Times New Roman" w:hAnsi="Times New Roman"/>
          <w:u w:val="single"/>
        </w:rPr>
        <w:t xml:space="preserve"> </w:t>
      </w:r>
      <w:r>
        <w:rPr>
          <w:rFonts w:ascii="Times New Roman" w:hAnsi="Times New Roman"/>
          <w:u w:val="single"/>
        </w:rPr>
        <w:tab/>
      </w:r>
    </w:p>
    <w:p w:rsidR="007E663E" w:rsidRDefault="007D2C00">
      <w:pPr>
        <w:pStyle w:val="ListParagraph"/>
        <w:numPr>
          <w:ilvl w:val="3"/>
          <w:numId w:val="1"/>
        </w:numPr>
        <w:tabs>
          <w:tab w:val="left" w:pos="2379"/>
          <w:tab w:val="left" w:pos="2380"/>
          <w:tab w:val="left" w:pos="5878"/>
        </w:tabs>
        <w:spacing w:before="38"/>
        <w:ind w:left="2379" w:hanging="360"/>
        <w:rPr>
          <w:rFonts w:ascii="Times New Roman"/>
        </w:rPr>
      </w:pPr>
      <w:r>
        <w:t>Four valve</w:t>
      </w:r>
      <w:r>
        <w:rPr>
          <w:spacing w:val="-8"/>
        </w:rPr>
        <w:t xml:space="preserve"> </w:t>
      </w:r>
      <w:r>
        <w:t>reliefs;</w:t>
      </w:r>
      <w:r>
        <w:rPr>
          <w:rFonts w:ascii="Times New Roman"/>
          <w:u w:val="single"/>
        </w:rPr>
        <w:t xml:space="preserve"> </w:t>
      </w:r>
      <w:r>
        <w:rPr>
          <w:rFonts w:ascii="Times New Roman"/>
          <w:u w:val="single"/>
        </w:rPr>
        <w:tab/>
      </w:r>
    </w:p>
    <w:p w:rsidR="007E663E" w:rsidRDefault="007D2C00">
      <w:pPr>
        <w:pStyle w:val="ListParagraph"/>
        <w:numPr>
          <w:ilvl w:val="3"/>
          <w:numId w:val="1"/>
        </w:numPr>
        <w:tabs>
          <w:tab w:val="left" w:pos="2379"/>
          <w:tab w:val="left" w:pos="2380"/>
          <w:tab w:val="left" w:pos="8021"/>
        </w:tabs>
        <w:ind w:left="2379" w:hanging="360"/>
        <w:rPr>
          <w:rFonts w:ascii="Times New Roman" w:hAnsi="Times New Roman"/>
        </w:rPr>
      </w:pPr>
      <w:r>
        <w:t>Can be machined to a 0.020” deck</w:t>
      </w:r>
      <w:r>
        <w:rPr>
          <w:spacing w:val="-13"/>
        </w:rPr>
        <w:t xml:space="preserve"> </w:t>
      </w:r>
      <w:r>
        <w:t>height:</w:t>
      </w:r>
      <w:r>
        <w:rPr>
          <w:rFonts w:ascii="Times New Roman" w:hAnsi="Times New Roman"/>
          <w:u w:val="single"/>
        </w:rPr>
        <w:t xml:space="preserve"> </w:t>
      </w:r>
      <w:r>
        <w:rPr>
          <w:rFonts w:ascii="Times New Roman" w:hAnsi="Times New Roman"/>
          <w:u w:val="single"/>
        </w:rPr>
        <w:tab/>
      </w:r>
    </w:p>
    <w:p w:rsidR="007E663E" w:rsidRDefault="007D2C00">
      <w:pPr>
        <w:pStyle w:val="ListParagraph"/>
        <w:numPr>
          <w:ilvl w:val="3"/>
          <w:numId w:val="1"/>
        </w:numPr>
        <w:tabs>
          <w:tab w:val="left" w:pos="2379"/>
          <w:tab w:val="left" w:pos="2380"/>
        </w:tabs>
        <w:ind w:left="2379" w:hanging="360"/>
      </w:pPr>
      <w:r>
        <w:t>In addition, JE #174004with pin# 9272850may be</w:t>
      </w:r>
      <w:r>
        <w:rPr>
          <w:spacing w:val="-4"/>
        </w:rPr>
        <w:t xml:space="preserve"> </w:t>
      </w:r>
      <w:r>
        <w:t>used.</w:t>
      </w:r>
    </w:p>
    <w:p w:rsidR="007E663E" w:rsidRDefault="007D2C00">
      <w:pPr>
        <w:pStyle w:val="Heading1"/>
        <w:numPr>
          <w:ilvl w:val="2"/>
          <w:numId w:val="1"/>
        </w:numPr>
        <w:tabs>
          <w:tab w:val="left" w:pos="1659"/>
          <w:tab w:val="left" w:pos="1660"/>
        </w:tabs>
        <w:ind w:left="1659"/>
        <w:rPr>
          <w:b w:val="0"/>
        </w:rPr>
      </w:pPr>
      <w:r>
        <w:t>Head</w:t>
      </w:r>
      <w:r>
        <w:rPr>
          <w:b w:val="0"/>
        </w:rPr>
        <w:t>:</w:t>
      </w:r>
    </w:p>
    <w:p w:rsidR="007E663E" w:rsidRDefault="007D2C00">
      <w:pPr>
        <w:pStyle w:val="ListParagraph"/>
        <w:numPr>
          <w:ilvl w:val="3"/>
          <w:numId w:val="1"/>
        </w:numPr>
        <w:tabs>
          <w:tab w:val="left" w:pos="2379"/>
          <w:tab w:val="left" w:pos="2380"/>
          <w:tab w:val="left" w:pos="8074"/>
        </w:tabs>
        <w:spacing w:before="34"/>
        <w:ind w:left="2379" w:hanging="360"/>
        <w:rPr>
          <w:rFonts w:ascii="Times New Roman"/>
        </w:rPr>
      </w:pPr>
      <w:r>
        <w:t>Minimum combustion chamber volume,</w:t>
      </w:r>
      <w:r>
        <w:rPr>
          <w:spacing w:val="-18"/>
        </w:rPr>
        <w:t xml:space="preserve"> </w:t>
      </w:r>
      <w:r>
        <w:t>60cc:</w:t>
      </w:r>
      <w:r>
        <w:rPr>
          <w:rFonts w:ascii="Times New Roman"/>
          <w:u w:val="single"/>
        </w:rPr>
        <w:t xml:space="preserve"> </w:t>
      </w:r>
      <w:r>
        <w:rPr>
          <w:rFonts w:ascii="Times New Roman"/>
          <w:u w:val="single"/>
        </w:rPr>
        <w:tab/>
      </w:r>
    </w:p>
    <w:p w:rsidR="007E663E" w:rsidRDefault="007D2C00">
      <w:pPr>
        <w:pStyle w:val="ListParagraph"/>
        <w:numPr>
          <w:ilvl w:val="3"/>
          <w:numId w:val="1"/>
        </w:numPr>
        <w:tabs>
          <w:tab w:val="left" w:pos="2379"/>
          <w:tab w:val="left" w:pos="2380"/>
        </w:tabs>
        <w:ind w:left="2379" w:hanging="360"/>
      </w:pPr>
      <w:r>
        <w:t>No porting or polishing</w:t>
      </w:r>
    </w:p>
    <w:p w:rsidR="007E663E" w:rsidRDefault="007D2C00">
      <w:pPr>
        <w:pStyle w:val="ListParagraph"/>
        <w:numPr>
          <w:ilvl w:val="3"/>
          <w:numId w:val="1"/>
        </w:numPr>
        <w:tabs>
          <w:tab w:val="left" w:pos="2379"/>
          <w:tab w:val="left" w:pos="2380"/>
        </w:tabs>
        <w:spacing w:before="39"/>
        <w:ind w:left="2379" w:hanging="360"/>
      </w:pPr>
      <w:r>
        <w:t>Head gaskets are</w:t>
      </w:r>
      <w:r>
        <w:rPr>
          <w:spacing w:val="-5"/>
        </w:rPr>
        <w:t xml:space="preserve"> </w:t>
      </w:r>
      <w:r>
        <w:t>mandatory</w:t>
      </w:r>
    </w:p>
    <w:p w:rsidR="007E663E" w:rsidRDefault="007D2C00" w:rsidP="007153E3">
      <w:pPr>
        <w:pStyle w:val="Heading1"/>
        <w:numPr>
          <w:ilvl w:val="2"/>
          <w:numId w:val="1"/>
        </w:numPr>
        <w:tabs>
          <w:tab w:val="left" w:pos="1659"/>
          <w:tab w:val="left" w:pos="1660"/>
        </w:tabs>
        <w:spacing w:before="120"/>
        <w:ind w:left="1659"/>
      </w:pPr>
      <w:r>
        <w:t>Crankshaft (must be a GM</w:t>
      </w:r>
      <w:r>
        <w:rPr>
          <w:spacing w:val="-6"/>
        </w:rPr>
        <w:t xml:space="preserve"> </w:t>
      </w:r>
      <w:r>
        <w:t>part)</w:t>
      </w:r>
    </w:p>
    <w:p w:rsidR="007E663E" w:rsidRDefault="007D2C00">
      <w:pPr>
        <w:pStyle w:val="ListParagraph"/>
        <w:numPr>
          <w:ilvl w:val="3"/>
          <w:numId w:val="1"/>
        </w:numPr>
        <w:tabs>
          <w:tab w:val="left" w:pos="2379"/>
          <w:tab w:val="left" w:pos="2380"/>
          <w:tab w:val="left" w:pos="5897"/>
        </w:tabs>
        <w:spacing w:before="34"/>
        <w:ind w:left="2379" w:hanging="360"/>
        <w:rPr>
          <w:rFonts w:ascii="Times New Roman" w:hAnsi="Times New Roman"/>
        </w:rPr>
      </w:pPr>
      <w:r>
        <w:t>283 Stroke:</w:t>
      </w:r>
      <w:r>
        <w:rPr>
          <w:spacing w:val="-4"/>
        </w:rPr>
        <w:t xml:space="preserve"> </w:t>
      </w:r>
      <w:r>
        <w:t>3.00”</w:t>
      </w:r>
      <w:r>
        <w:rPr>
          <w:rFonts w:ascii="Times New Roman" w:hAnsi="Times New Roman"/>
          <w:spacing w:val="-6"/>
        </w:rPr>
        <w:t xml:space="preserve"> </w:t>
      </w:r>
      <w:r>
        <w:rPr>
          <w:rFonts w:ascii="Times New Roman" w:hAnsi="Times New Roman"/>
          <w:u w:val="single"/>
        </w:rPr>
        <w:t xml:space="preserve"> </w:t>
      </w:r>
      <w:r>
        <w:rPr>
          <w:rFonts w:ascii="Times New Roman" w:hAnsi="Times New Roman"/>
          <w:u w:val="single"/>
        </w:rPr>
        <w:tab/>
      </w:r>
    </w:p>
    <w:p w:rsidR="007E663E" w:rsidRDefault="007D2C00">
      <w:pPr>
        <w:pStyle w:val="ListParagraph"/>
        <w:numPr>
          <w:ilvl w:val="3"/>
          <w:numId w:val="1"/>
        </w:numPr>
        <w:tabs>
          <w:tab w:val="left" w:pos="2379"/>
          <w:tab w:val="left" w:pos="2380"/>
          <w:tab w:val="left" w:pos="5897"/>
        </w:tabs>
        <w:spacing w:before="38"/>
        <w:ind w:left="2379" w:hanging="360"/>
        <w:rPr>
          <w:rFonts w:ascii="Times New Roman" w:hAnsi="Times New Roman"/>
        </w:rPr>
      </w:pPr>
      <w:r>
        <w:t>305 Stroke:</w:t>
      </w:r>
      <w:r>
        <w:rPr>
          <w:spacing w:val="-4"/>
        </w:rPr>
        <w:t xml:space="preserve"> </w:t>
      </w:r>
      <w:r>
        <w:t>3.48”</w:t>
      </w:r>
      <w:r>
        <w:rPr>
          <w:rFonts w:ascii="Times New Roman" w:hAnsi="Times New Roman"/>
          <w:spacing w:val="-6"/>
        </w:rPr>
        <w:t xml:space="preserve"> </w:t>
      </w:r>
      <w:r>
        <w:rPr>
          <w:rFonts w:ascii="Times New Roman" w:hAnsi="Times New Roman"/>
          <w:u w:val="single"/>
        </w:rPr>
        <w:t xml:space="preserve"> </w:t>
      </w:r>
      <w:r>
        <w:rPr>
          <w:rFonts w:ascii="Times New Roman" w:hAnsi="Times New Roman"/>
          <w:u w:val="single"/>
        </w:rPr>
        <w:tab/>
      </w:r>
    </w:p>
    <w:p w:rsidR="007E663E" w:rsidRDefault="007D2C00">
      <w:pPr>
        <w:pStyle w:val="ListParagraph"/>
        <w:numPr>
          <w:ilvl w:val="3"/>
          <w:numId w:val="1"/>
        </w:numPr>
        <w:tabs>
          <w:tab w:val="left" w:pos="2379"/>
          <w:tab w:val="left" w:pos="2380"/>
        </w:tabs>
        <w:ind w:left="2379" w:hanging="360"/>
      </w:pPr>
      <w:r>
        <w:t>No Knife edging allowed, must be “as cast or</w:t>
      </w:r>
      <w:r>
        <w:rPr>
          <w:spacing w:val="-8"/>
        </w:rPr>
        <w:t xml:space="preserve"> </w:t>
      </w:r>
      <w:r>
        <w:t>forged”</w:t>
      </w:r>
    </w:p>
    <w:p w:rsidR="007E663E" w:rsidRDefault="007D2C00">
      <w:pPr>
        <w:pStyle w:val="Heading1"/>
        <w:numPr>
          <w:ilvl w:val="2"/>
          <w:numId w:val="1"/>
        </w:numPr>
        <w:tabs>
          <w:tab w:val="left" w:pos="1659"/>
          <w:tab w:val="left" w:pos="1660"/>
        </w:tabs>
        <w:spacing w:before="41"/>
        <w:ind w:left="1659"/>
      </w:pPr>
      <w:r>
        <w:t>Rods (Stock forged</w:t>
      </w:r>
      <w:r>
        <w:rPr>
          <w:spacing w:val="-5"/>
        </w:rPr>
        <w:t xml:space="preserve"> </w:t>
      </w:r>
      <w:r>
        <w:t>steel)</w:t>
      </w:r>
    </w:p>
    <w:p w:rsidR="007E663E" w:rsidRDefault="007D2C00">
      <w:pPr>
        <w:pStyle w:val="ListParagraph"/>
        <w:numPr>
          <w:ilvl w:val="3"/>
          <w:numId w:val="1"/>
        </w:numPr>
        <w:tabs>
          <w:tab w:val="left" w:pos="2379"/>
          <w:tab w:val="left" w:pos="2380"/>
        </w:tabs>
        <w:spacing w:before="32"/>
        <w:ind w:left="2379" w:hanging="360"/>
      </w:pPr>
      <w:r>
        <w:t>Shot peening, flash removal, and polishing</w:t>
      </w:r>
      <w:r>
        <w:rPr>
          <w:spacing w:val="-4"/>
        </w:rPr>
        <w:t xml:space="preserve"> </w:t>
      </w:r>
      <w:r>
        <w:t>permitted</w:t>
      </w:r>
    </w:p>
    <w:p w:rsidR="007E663E" w:rsidRDefault="007D2C00">
      <w:pPr>
        <w:pStyle w:val="ListParagraph"/>
        <w:numPr>
          <w:ilvl w:val="3"/>
          <w:numId w:val="1"/>
        </w:numPr>
        <w:tabs>
          <w:tab w:val="left" w:pos="2379"/>
          <w:tab w:val="left" w:pos="2380"/>
        </w:tabs>
        <w:ind w:left="2379" w:hanging="360"/>
      </w:pPr>
      <w:r>
        <w:t>In addition, Manley #141112A-8 may be</w:t>
      </w:r>
      <w:r>
        <w:rPr>
          <w:spacing w:val="-3"/>
        </w:rPr>
        <w:t xml:space="preserve"> </w:t>
      </w:r>
      <w:r>
        <w:t>used</w:t>
      </w:r>
    </w:p>
    <w:p w:rsidR="007E663E" w:rsidRDefault="007D2C00">
      <w:pPr>
        <w:pStyle w:val="ListParagraph"/>
        <w:numPr>
          <w:ilvl w:val="3"/>
          <w:numId w:val="1"/>
        </w:numPr>
        <w:tabs>
          <w:tab w:val="left" w:pos="2379"/>
          <w:tab w:val="left" w:pos="2380"/>
          <w:tab w:val="left" w:pos="7123"/>
        </w:tabs>
        <w:ind w:left="2379" w:hanging="360"/>
        <w:rPr>
          <w:rFonts w:ascii="Times New Roman" w:hAnsi="Times New Roman"/>
        </w:rPr>
      </w:pPr>
      <w:r>
        <w:t>Maximum length</w:t>
      </w:r>
      <w:r>
        <w:rPr>
          <w:spacing w:val="-12"/>
        </w:rPr>
        <w:t xml:space="preserve"> </w:t>
      </w:r>
      <w:r>
        <w:t>5.70”</w:t>
      </w:r>
      <w:r>
        <w:rPr>
          <w:rFonts w:ascii="Arial" w:hAnsi="Arial"/>
        </w:rPr>
        <w:t>±</w:t>
      </w:r>
      <w:r>
        <w:t>0.010”:</w:t>
      </w:r>
      <w:r>
        <w:rPr>
          <w:rFonts w:ascii="Times New Roman" w:hAnsi="Times New Roman"/>
          <w:u w:val="single"/>
        </w:rPr>
        <w:t xml:space="preserve"> </w:t>
      </w:r>
      <w:r>
        <w:rPr>
          <w:rFonts w:ascii="Times New Roman" w:hAnsi="Times New Roman"/>
          <w:u w:val="single"/>
        </w:rPr>
        <w:tab/>
      </w:r>
    </w:p>
    <w:p w:rsidR="007E663E" w:rsidRDefault="007D2C00">
      <w:pPr>
        <w:pStyle w:val="Heading1"/>
        <w:numPr>
          <w:ilvl w:val="2"/>
          <w:numId w:val="1"/>
        </w:numPr>
        <w:tabs>
          <w:tab w:val="left" w:pos="1659"/>
          <w:tab w:val="left" w:pos="1660"/>
        </w:tabs>
        <w:ind w:left="1659"/>
        <w:rPr>
          <w:b w:val="0"/>
        </w:rPr>
      </w:pPr>
      <w:r>
        <w:t>Valves</w:t>
      </w:r>
      <w:r>
        <w:rPr>
          <w:b w:val="0"/>
        </w:rPr>
        <w:t>:</w:t>
      </w:r>
    </w:p>
    <w:p w:rsidR="007E663E" w:rsidRDefault="007D2C00">
      <w:pPr>
        <w:pStyle w:val="ListParagraph"/>
        <w:numPr>
          <w:ilvl w:val="3"/>
          <w:numId w:val="1"/>
        </w:numPr>
        <w:tabs>
          <w:tab w:val="left" w:pos="2379"/>
          <w:tab w:val="left" w:pos="2380"/>
          <w:tab w:val="left" w:pos="5614"/>
        </w:tabs>
        <w:spacing w:before="34"/>
        <w:ind w:left="2379" w:hanging="360"/>
        <w:rPr>
          <w:rFonts w:ascii="Times New Roman" w:hAnsi="Times New Roman"/>
        </w:rPr>
      </w:pPr>
      <w:r>
        <w:t>Intake: Max.</w:t>
      </w:r>
      <w:r>
        <w:rPr>
          <w:spacing w:val="-7"/>
        </w:rPr>
        <w:t xml:space="preserve"> </w:t>
      </w:r>
      <w:r>
        <w:t>1.720”</w:t>
      </w:r>
      <w:r>
        <w:rPr>
          <w:rFonts w:ascii="Times New Roman" w:hAnsi="Times New Roman"/>
          <w:u w:val="single"/>
        </w:rPr>
        <w:t xml:space="preserve"> </w:t>
      </w:r>
      <w:r>
        <w:rPr>
          <w:rFonts w:ascii="Times New Roman" w:hAnsi="Times New Roman"/>
          <w:u w:val="single"/>
        </w:rPr>
        <w:tab/>
      </w:r>
    </w:p>
    <w:p w:rsidR="007E663E" w:rsidRDefault="007D2C00">
      <w:pPr>
        <w:pStyle w:val="ListParagraph"/>
        <w:numPr>
          <w:ilvl w:val="3"/>
          <w:numId w:val="1"/>
        </w:numPr>
        <w:tabs>
          <w:tab w:val="left" w:pos="2379"/>
          <w:tab w:val="left" w:pos="2380"/>
          <w:tab w:val="left" w:pos="5971"/>
        </w:tabs>
        <w:ind w:left="2379" w:hanging="360"/>
        <w:rPr>
          <w:rFonts w:ascii="Times New Roman" w:hAnsi="Times New Roman"/>
        </w:rPr>
      </w:pPr>
      <w:r>
        <w:t>Exhaust: Max.</w:t>
      </w:r>
      <w:r>
        <w:rPr>
          <w:spacing w:val="-6"/>
        </w:rPr>
        <w:t xml:space="preserve"> </w:t>
      </w:r>
      <w:r>
        <w:t>1.500”</w:t>
      </w:r>
      <w:r>
        <w:rPr>
          <w:rFonts w:ascii="Times New Roman" w:hAnsi="Times New Roman"/>
          <w:u w:val="single"/>
        </w:rPr>
        <w:t xml:space="preserve"> </w:t>
      </w:r>
      <w:r>
        <w:rPr>
          <w:rFonts w:ascii="Times New Roman" w:hAnsi="Times New Roman"/>
          <w:u w:val="single"/>
        </w:rPr>
        <w:tab/>
      </w:r>
    </w:p>
    <w:p w:rsidR="007E663E" w:rsidRDefault="007D2C00">
      <w:pPr>
        <w:pStyle w:val="Heading1"/>
        <w:numPr>
          <w:ilvl w:val="2"/>
          <w:numId w:val="1"/>
        </w:numPr>
        <w:tabs>
          <w:tab w:val="left" w:pos="1659"/>
          <w:tab w:val="left" w:pos="1660"/>
        </w:tabs>
        <w:ind w:left="1659"/>
        <w:rPr>
          <w:b w:val="0"/>
        </w:rPr>
      </w:pPr>
      <w:r>
        <w:t>Lifters &amp;</w:t>
      </w:r>
      <w:r>
        <w:rPr>
          <w:spacing w:val="-1"/>
        </w:rPr>
        <w:t xml:space="preserve"> </w:t>
      </w:r>
      <w:r>
        <w:t>Misc</w:t>
      </w:r>
      <w:r>
        <w:rPr>
          <w:b w:val="0"/>
        </w:rPr>
        <w:t>:</w:t>
      </w:r>
    </w:p>
    <w:p w:rsidR="007E663E" w:rsidRDefault="007D2C00">
      <w:pPr>
        <w:pStyle w:val="ListParagraph"/>
        <w:numPr>
          <w:ilvl w:val="3"/>
          <w:numId w:val="1"/>
        </w:numPr>
        <w:tabs>
          <w:tab w:val="left" w:pos="2379"/>
          <w:tab w:val="left" w:pos="2380"/>
          <w:tab w:val="left" w:pos="7010"/>
        </w:tabs>
        <w:spacing w:before="34"/>
        <w:ind w:left="2379" w:hanging="360"/>
        <w:rPr>
          <w:rFonts w:ascii="Times New Roman" w:hAnsi="Times New Roman"/>
        </w:rPr>
      </w:pPr>
      <w:r>
        <w:t>Stock sized push rods only</w:t>
      </w:r>
      <w:r>
        <w:rPr>
          <w:spacing w:val="-13"/>
        </w:rPr>
        <w:t xml:space="preserve"> </w:t>
      </w:r>
      <w:r>
        <w:t>0.3125”:</w:t>
      </w:r>
      <w:r>
        <w:rPr>
          <w:rFonts w:ascii="Times New Roman" w:hAnsi="Times New Roman"/>
          <w:u w:val="single"/>
        </w:rPr>
        <w:t xml:space="preserve"> </w:t>
      </w:r>
      <w:r>
        <w:rPr>
          <w:rFonts w:ascii="Times New Roman" w:hAnsi="Times New Roman"/>
          <w:u w:val="single"/>
        </w:rPr>
        <w:tab/>
      </w:r>
    </w:p>
    <w:p w:rsidR="007E663E" w:rsidRDefault="007D2C00">
      <w:pPr>
        <w:pStyle w:val="ListParagraph"/>
        <w:numPr>
          <w:ilvl w:val="3"/>
          <w:numId w:val="1"/>
        </w:numPr>
        <w:tabs>
          <w:tab w:val="left" w:pos="2379"/>
          <w:tab w:val="left" w:pos="2380"/>
          <w:tab w:val="left" w:pos="6694"/>
        </w:tabs>
        <w:ind w:left="2379" w:hanging="360"/>
        <w:rPr>
          <w:rFonts w:ascii="Times New Roman"/>
        </w:rPr>
      </w:pPr>
      <w:r>
        <w:t>Rocker arms ratio 1.5</w:t>
      </w:r>
      <w:r>
        <w:rPr>
          <w:spacing w:val="-9"/>
        </w:rPr>
        <w:t xml:space="preserve"> </w:t>
      </w:r>
      <w:r>
        <w:t>only:</w:t>
      </w:r>
      <w:r>
        <w:rPr>
          <w:rFonts w:ascii="Times New Roman"/>
          <w:u w:val="single"/>
        </w:rPr>
        <w:t xml:space="preserve"> </w:t>
      </w:r>
      <w:r>
        <w:rPr>
          <w:rFonts w:ascii="Times New Roman"/>
          <w:u w:val="single"/>
        </w:rPr>
        <w:tab/>
      </w:r>
    </w:p>
    <w:p w:rsidR="007E663E" w:rsidRDefault="007D2C00">
      <w:pPr>
        <w:pStyle w:val="ListParagraph"/>
        <w:numPr>
          <w:ilvl w:val="3"/>
          <w:numId w:val="1"/>
        </w:numPr>
        <w:tabs>
          <w:tab w:val="left" w:pos="2379"/>
          <w:tab w:val="left" w:pos="2380"/>
        </w:tabs>
        <w:ind w:left="2379" w:hanging="360"/>
      </w:pPr>
      <w:r>
        <w:t>No shaft rockers, stud girdles</w:t>
      </w:r>
      <w:r>
        <w:rPr>
          <w:spacing w:val="-2"/>
        </w:rPr>
        <w:t xml:space="preserve"> </w:t>
      </w:r>
      <w:r>
        <w:t>allowed</w:t>
      </w:r>
    </w:p>
    <w:p w:rsidR="007E663E" w:rsidRDefault="007D2C00">
      <w:pPr>
        <w:pStyle w:val="BodyText"/>
        <w:spacing w:before="213"/>
        <w:ind w:left="219" w:firstLine="0"/>
      </w:pPr>
      <w:r>
        <w:t>NOTES:</w:t>
      </w:r>
    </w:p>
    <w:p w:rsidR="007E663E" w:rsidRDefault="007D2C00">
      <w:pPr>
        <w:pStyle w:val="ListParagraph"/>
        <w:numPr>
          <w:ilvl w:val="1"/>
          <w:numId w:val="1"/>
        </w:numPr>
        <w:tabs>
          <w:tab w:val="left" w:pos="939"/>
          <w:tab w:val="left" w:pos="940"/>
        </w:tabs>
        <w:spacing w:before="1"/>
        <w:ind w:right="1244"/>
      </w:pPr>
      <w:r>
        <w:t>Check all parts for any grinding, polishing and any other alterations from the furnished stock configuration.</w:t>
      </w:r>
    </w:p>
    <w:p w:rsidR="007E663E" w:rsidRPr="000752C9" w:rsidRDefault="007D2C00" w:rsidP="000752C9">
      <w:pPr>
        <w:pStyle w:val="BodyText"/>
        <w:tabs>
          <w:tab w:val="left" w:pos="4910"/>
          <w:tab w:val="left" w:pos="5259"/>
          <w:tab w:val="left" w:pos="7711"/>
        </w:tabs>
        <w:spacing w:before="240"/>
        <w:ind w:left="219" w:firstLine="0"/>
        <w:rPr>
          <w:rFonts w:ascii="Times New Roman"/>
        </w:rPr>
      </w:pPr>
      <w:r>
        <w:t>Chief</w:t>
      </w:r>
      <w:r>
        <w:rPr>
          <w:spacing w:val="-2"/>
        </w:rPr>
        <w:t xml:space="preserve"> </w:t>
      </w: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rsidR="007E663E" w:rsidRDefault="007D2C00" w:rsidP="000752C9">
      <w:pPr>
        <w:pStyle w:val="BodyText"/>
        <w:tabs>
          <w:tab w:val="left" w:pos="4949"/>
          <w:tab w:val="left" w:pos="5259"/>
          <w:tab w:val="left" w:pos="7711"/>
        </w:tabs>
        <w:spacing w:before="240"/>
        <w:ind w:left="219" w:firstLine="0"/>
        <w:rPr>
          <w:rFonts w:ascii="Times New Roman"/>
        </w:rPr>
      </w:pPr>
      <w:r>
        <w:t>Inspector</w:t>
      </w:r>
      <w:r>
        <w:rPr>
          <w:u w:val="single"/>
        </w:rPr>
        <w:t xml:space="preserve"> </w:t>
      </w:r>
      <w:r>
        <w:rPr>
          <w:u w:val="single"/>
        </w:rPr>
        <w:tab/>
      </w:r>
      <w:r>
        <w:tab/>
        <w:t>APBA</w:t>
      </w:r>
      <w:r>
        <w:rPr>
          <w:spacing w:val="-1"/>
        </w:rPr>
        <w:t xml:space="preserve"> </w:t>
      </w:r>
      <w:r>
        <w:t>#</w:t>
      </w:r>
      <w:r>
        <w:rPr>
          <w:rFonts w:ascii="Times New Roman"/>
          <w:u w:val="single"/>
        </w:rPr>
        <w:t xml:space="preserve"> </w:t>
      </w:r>
      <w:r>
        <w:rPr>
          <w:rFonts w:ascii="Times New Roman"/>
          <w:u w:val="single"/>
        </w:rPr>
        <w:tab/>
      </w:r>
    </w:p>
    <w:p w:rsidR="007E663E" w:rsidRDefault="007D2C00" w:rsidP="000752C9">
      <w:pPr>
        <w:pStyle w:val="BodyText"/>
        <w:tabs>
          <w:tab w:val="left" w:pos="4918"/>
          <w:tab w:val="left" w:pos="5259"/>
          <w:tab w:val="left" w:pos="7661"/>
        </w:tabs>
        <w:spacing w:before="240"/>
        <w:ind w:left="219" w:firstLine="0"/>
        <w:rPr>
          <w:rFonts w:ascii="Times New Roman"/>
        </w:rPr>
      </w:pPr>
      <w:r>
        <w:t>Referee</w:t>
      </w:r>
      <w:r>
        <w:rPr>
          <w:u w:val="single"/>
        </w:rPr>
        <w:t xml:space="preserve"> </w:t>
      </w:r>
      <w:r>
        <w:rPr>
          <w:u w:val="single"/>
        </w:rPr>
        <w:tab/>
      </w:r>
      <w:r>
        <w:tab/>
        <w:t>APBA#</w:t>
      </w:r>
      <w:r>
        <w:rPr>
          <w:rFonts w:ascii="Times New Roman"/>
          <w:u w:val="single"/>
        </w:rPr>
        <w:t xml:space="preserve"> </w:t>
      </w:r>
      <w:r>
        <w:rPr>
          <w:rFonts w:ascii="Times New Roman"/>
          <w:u w:val="single"/>
        </w:rPr>
        <w:tab/>
      </w:r>
    </w:p>
    <w:p w:rsidR="007E663E" w:rsidRDefault="007D2C00" w:rsidP="000752C9">
      <w:pPr>
        <w:pStyle w:val="BodyText"/>
        <w:tabs>
          <w:tab w:val="left" w:pos="4927"/>
          <w:tab w:val="left" w:pos="5259"/>
          <w:tab w:val="left" w:pos="7661"/>
        </w:tabs>
        <w:spacing w:before="240"/>
        <w:ind w:left="219" w:firstLine="0"/>
        <w:rPr>
          <w:rFonts w:ascii="Times New Roman"/>
        </w:rPr>
      </w:pPr>
      <w:r>
        <w:t>Inboard</w:t>
      </w:r>
      <w:r>
        <w:rPr>
          <w:spacing w:val="-3"/>
        </w:rPr>
        <w:t xml:space="preserve"> </w:t>
      </w:r>
      <w:r>
        <w:t>Commissioner</w:t>
      </w:r>
      <w:r>
        <w:rPr>
          <w:u w:val="single"/>
        </w:rPr>
        <w:t xml:space="preserve"> </w:t>
      </w:r>
      <w:r>
        <w:rPr>
          <w:u w:val="single"/>
        </w:rPr>
        <w:tab/>
      </w:r>
      <w:r>
        <w:tab/>
        <w:t>APBA#</w:t>
      </w:r>
      <w:r>
        <w:rPr>
          <w:rFonts w:ascii="Times New Roman"/>
          <w:u w:val="single"/>
        </w:rPr>
        <w:t xml:space="preserve"> </w:t>
      </w:r>
      <w:r>
        <w:rPr>
          <w:rFonts w:ascii="Times New Roman"/>
          <w:u w:val="single"/>
        </w:rPr>
        <w:tab/>
      </w:r>
    </w:p>
    <w:p w:rsidR="007E663E" w:rsidRDefault="007D2C00" w:rsidP="000752C9">
      <w:pPr>
        <w:pStyle w:val="BodyText"/>
        <w:tabs>
          <w:tab w:val="left" w:pos="4889"/>
          <w:tab w:val="left" w:pos="5259"/>
          <w:tab w:val="left" w:pos="7661"/>
        </w:tabs>
        <w:spacing w:before="240"/>
        <w:ind w:left="219" w:firstLine="0"/>
        <w:rPr>
          <w:rFonts w:ascii="Times New Roman" w:hAnsi="Times New Roman"/>
        </w:rPr>
      </w:pPr>
      <w:r>
        <w:t>Boat</w:t>
      </w:r>
      <w:r>
        <w:rPr>
          <w:spacing w:val="-4"/>
        </w:rPr>
        <w:t xml:space="preserve"> </w:t>
      </w:r>
      <w:r>
        <w:t>Owner’s</w:t>
      </w:r>
      <w:r>
        <w:rPr>
          <w:spacing w:val="-2"/>
        </w:rPr>
        <w:t xml:space="preserve"> </w:t>
      </w:r>
      <w:r>
        <w:t>signature</w:t>
      </w:r>
      <w:r>
        <w:rPr>
          <w:u w:val="single"/>
        </w:rPr>
        <w:t xml:space="preserve"> </w:t>
      </w:r>
      <w:r>
        <w:rPr>
          <w:u w:val="single"/>
        </w:rPr>
        <w:tab/>
      </w:r>
      <w:r>
        <w:tab/>
        <w:t>APBA#</w:t>
      </w:r>
      <w:r>
        <w:rPr>
          <w:rFonts w:ascii="Times New Roman" w:hAnsi="Times New Roman"/>
          <w:u w:val="single"/>
        </w:rPr>
        <w:t xml:space="preserve"> </w:t>
      </w:r>
      <w:r>
        <w:rPr>
          <w:rFonts w:ascii="Times New Roman" w:hAnsi="Times New Roman"/>
          <w:u w:val="single"/>
        </w:rPr>
        <w:tab/>
      </w:r>
    </w:p>
    <w:sectPr w:rsidR="007E663E" w:rsidSect="008D09AC">
      <w:pgSz w:w="12240" w:h="15840"/>
      <w:pgMar w:top="1020" w:right="960" w:bottom="280" w:left="860" w:gutter="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31B"/>
    <w:multiLevelType w:val="hybridMultilevel"/>
    <w:tmpl w:val="6902D878"/>
    <w:lvl w:ilvl="0" w:tplc="0EF8A90A">
      <w:start w:val="250"/>
      <w:numFmt w:val="decimal"/>
      <w:lvlText w:val=".%1"/>
      <w:lvlJc w:val="left"/>
      <w:pPr>
        <w:ind w:left="661" w:hanging="442"/>
      </w:pPr>
      <w:rPr>
        <w:rFonts w:ascii="Calibri" w:eastAsia="Calibri" w:hAnsi="Calibri" w:cs="Calibri" w:hint="default"/>
        <w:spacing w:val="-1"/>
        <w:w w:val="100"/>
        <w:sz w:val="22"/>
        <w:szCs w:val="22"/>
      </w:rPr>
    </w:lvl>
    <w:lvl w:ilvl="1" w:tplc="5F2A67C6">
      <w:numFmt w:val="bullet"/>
      <w:lvlText w:val=""/>
      <w:lvlJc w:val="left"/>
      <w:pPr>
        <w:ind w:left="939" w:hanging="360"/>
      </w:pPr>
      <w:rPr>
        <w:rFonts w:ascii="Symbol" w:eastAsia="Symbol" w:hAnsi="Symbol" w:cs="Symbol" w:hint="default"/>
        <w:w w:val="100"/>
        <w:sz w:val="22"/>
        <w:szCs w:val="22"/>
      </w:rPr>
    </w:lvl>
    <w:lvl w:ilvl="2" w:tplc="9A648AA0">
      <w:numFmt w:val="bullet"/>
      <w:lvlText w:val="o"/>
      <w:lvlJc w:val="left"/>
      <w:pPr>
        <w:ind w:left="1660" w:hanging="360"/>
      </w:pPr>
      <w:rPr>
        <w:rFonts w:ascii="Courier New" w:eastAsia="Courier New" w:hAnsi="Courier New" w:cs="Courier New" w:hint="default"/>
        <w:w w:val="100"/>
        <w:sz w:val="22"/>
        <w:szCs w:val="22"/>
      </w:rPr>
    </w:lvl>
    <w:lvl w:ilvl="3" w:tplc="95FC5B62">
      <w:numFmt w:val="bullet"/>
      <w:lvlText w:val=""/>
      <w:lvlJc w:val="left"/>
      <w:pPr>
        <w:ind w:left="2430" w:hanging="411"/>
      </w:pPr>
      <w:rPr>
        <w:rFonts w:ascii="Wingdings" w:eastAsia="Wingdings" w:hAnsi="Wingdings" w:cs="Wingdings" w:hint="default"/>
        <w:w w:val="100"/>
        <w:sz w:val="22"/>
        <w:szCs w:val="22"/>
      </w:rPr>
    </w:lvl>
    <w:lvl w:ilvl="4" w:tplc="2C426402">
      <w:numFmt w:val="bullet"/>
      <w:lvlText w:val="•"/>
      <w:lvlJc w:val="left"/>
      <w:pPr>
        <w:ind w:left="2440" w:hanging="411"/>
      </w:pPr>
      <w:rPr>
        <w:rFonts w:hint="default"/>
      </w:rPr>
    </w:lvl>
    <w:lvl w:ilvl="5" w:tplc="3182B95E">
      <w:numFmt w:val="bullet"/>
      <w:lvlText w:val="•"/>
      <w:lvlJc w:val="left"/>
      <w:pPr>
        <w:ind w:left="3770" w:hanging="411"/>
      </w:pPr>
      <w:rPr>
        <w:rFonts w:hint="default"/>
      </w:rPr>
    </w:lvl>
    <w:lvl w:ilvl="6" w:tplc="E398FEB4">
      <w:numFmt w:val="bullet"/>
      <w:lvlText w:val="•"/>
      <w:lvlJc w:val="left"/>
      <w:pPr>
        <w:ind w:left="5100" w:hanging="411"/>
      </w:pPr>
      <w:rPr>
        <w:rFonts w:hint="default"/>
      </w:rPr>
    </w:lvl>
    <w:lvl w:ilvl="7" w:tplc="C5B693BC">
      <w:numFmt w:val="bullet"/>
      <w:lvlText w:val="•"/>
      <w:lvlJc w:val="left"/>
      <w:pPr>
        <w:ind w:left="6430" w:hanging="411"/>
      </w:pPr>
      <w:rPr>
        <w:rFonts w:hint="default"/>
      </w:rPr>
    </w:lvl>
    <w:lvl w:ilvl="8" w:tplc="1B4488F2">
      <w:numFmt w:val="bullet"/>
      <w:lvlText w:val="•"/>
      <w:lvlJc w:val="left"/>
      <w:pPr>
        <w:ind w:left="7760" w:hanging="411"/>
      </w:pPr>
      <w:rPr>
        <w:rFonts w:hint="default"/>
      </w:rPr>
    </w:lvl>
  </w:abstractNum>
  <w:abstractNum w:abstractNumId="1">
    <w:nsid w:val="1D9A573B"/>
    <w:multiLevelType w:val="hybridMultilevel"/>
    <w:tmpl w:val="70E4409A"/>
    <w:lvl w:ilvl="0" w:tplc="BD5C0370">
      <w:numFmt w:val="bullet"/>
      <w:lvlText w:val=""/>
      <w:lvlJc w:val="left"/>
      <w:pPr>
        <w:ind w:left="940" w:hanging="360"/>
      </w:pPr>
      <w:rPr>
        <w:rFonts w:ascii="Symbol" w:eastAsia="Symbol" w:hAnsi="Symbol" w:cs="Symbol" w:hint="default"/>
        <w:w w:val="100"/>
        <w:sz w:val="22"/>
        <w:szCs w:val="22"/>
      </w:rPr>
    </w:lvl>
    <w:lvl w:ilvl="1" w:tplc="443C1A92">
      <w:numFmt w:val="bullet"/>
      <w:lvlText w:val="o"/>
      <w:lvlJc w:val="left"/>
      <w:pPr>
        <w:ind w:left="1660" w:hanging="360"/>
      </w:pPr>
      <w:rPr>
        <w:rFonts w:ascii="Courier New" w:eastAsia="Courier New" w:hAnsi="Courier New" w:cs="Courier New" w:hint="default"/>
        <w:w w:val="100"/>
        <w:sz w:val="22"/>
        <w:szCs w:val="22"/>
      </w:rPr>
    </w:lvl>
    <w:lvl w:ilvl="2" w:tplc="B3C6442C">
      <w:numFmt w:val="bullet"/>
      <w:lvlText w:val="•"/>
      <w:lvlJc w:val="left"/>
      <w:pPr>
        <w:ind w:left="1720" w:hanging="360"/>
      </w:pPr>
      <w:rPr>
        <w:rFonts w:hint="default"/>
      </w:rPr>
    </w:lvl>
    <w:lvl w:ilvl="3" w:tplc="9992E588">
      <w:numFmt w:val="bullet"/>
      <w:lvlText w:val="•"/>
      <w:lvlJc w:val="left"/>
      <w:pPr>
        <w:ind w:left="2807" w:hanging="360"/>
      </w:pPr>
      <w:rPr>
        <w:rFonts w:hint="default"/>
      </w:rPr>
    </w:lvl>
    <w:lvl w:ilvl="4" w:tplc="26DC0BA8">
      <w:numFmt w:val="bullet"/>
      <w:lvlText w:val="•"/>
      <w:lvlJc w:val="left"/>
      <w:pPr>
        <w:ind w:left="3895" w:hanging="360"/>
      </w:pPr>
      <w:rPr>
        <w:rFonts w:hint="default"/>
      </w:rPr>
    </w:lvl>
    <w:lvl w:ilvl="5" w:tplc="820C707E">
      <w:numFmt w:val="bullet"/>
      <w:lvlText w:val="•"/>
      <w:lvlJc w:val="left"/>
      <w:pPr>
        <w:ind w:left="4982" w:hanging="360"/>
      </w:pPr>
      <w:rPr>
        <w:rFonts w:hint="default"/>
      </w:rPr>
    </w:lvl>
    <w:lvl w:ilvl="6" w:tplc="0B1EC4FA">
      <w:numFmt w:val="bullet"/>
      <w:lvlText w:val="•"/>
      <w:lvlJc w:val="left"/>
      <w:pPr>
        <w:ind w:left="6070" w:hanging="360"/>
      </w:pPr>
      <w:rPr>
        <w:rFonts w:hint="default"/>
      </w:rPr>
    </w:lvl>
    <w:lvl w:ilvl="7" w:tplc="51406090">
      <w:numFmt w:val="bullet"/>
      <w:lvlText w:val="•"/>
      <w:lvlJc w:val="left"/>
      <w:pPr>
        <w:ind w:left="7157" w:hanging="360"/>
      </w:pPr>
      <w:rPr>
        <w:rFonts w:hint="default"/>
      </w:rPr>
    </w:lvl>
    <w:lvl w:ilvl="8" w:tplc="F878D100">
      <w:numFmt w:val="bullet"/>
      <w:lvlText w:val="•"/>
      <w:lvlJc w:val="left"/>
      <w:pPr>
        <w:ind w:left="8245" w:hanging="360"/>
      </w:pPr>
      <w:rPr>
        <w:rFonts w:hint="default"/>
      </w:rPr>
    </w:lvl>
  </w:abstractNum>
  <w:abstractNum w:abstractNumId="2">
    <w:nsid w:val="42EA4BDE"/>
    <w:multiLevelType w:val="hybridMultilevel"/>
    <w:tmpl w:val="7D8CF11C"/>
    <w:lvl w:ilvl="0" w:tplc="68B69D74">
      <w:numFmt w:val="bullet"/>
      <w:lvlText w:val=""/>
      <w:lvlJc w:val="left"/>
      <w:pPr>
        <w:ind w:left="939" w:hanging="360"/>
      </w:pPr>
      <w:rPr>
        <w:rFonts w:ascii="Symbol" w:eastAsia="Symbol" w:hAnsi="Symbol" w:cs="Symbol" w:hint="default"/>
        <w:w w:val="100"/>
        <w:sz w:val="22"/>
        <w:szCs w:val="22"/>
      </w:rPr>
    </w:lvl>
    <w:lvl w:ilvl="1" w:tplc="F1B4418A">
      <w:numFmt w:val="bullet"/>
      <w:lvlText w:val="o"/>
      <w:lvlJc w:val="left"/>
      <w:pPr>
        <w:ind w:left="1659" w:hanging="360"/>
      </w:pPr>
      <w:rPr>
        <w:rFonts w:ascii="Courier New" w:eastAsia="Courier New" w:hAnsi="Courier New" w:cs="Courier New" w:hint="default"/>
        <w:w w:val="100"/>
        <w:sz w:val="22"/>
        <w:szCs w:val="22"/>
      </w:rPr>
    </w:lvl>
    <w:lvl w:ilvl="2" w:tplc="A538E016">
      <w:numFmt w:val="bullet"/>
      <w:lvlText w:val="•"/>
      <w:lvlJc w:val="left"/>
      <w:pPr>
        <w:ind w:left="2633" w:hanging="360"/>
      </w:pPr>
      <w:rPr>
        <w:rFonts w:hint="default"/>
      </w:rPr>
    </w:lvl>
    <w:lvl w:ilvl="3" w:tplc="43DA8D1A">
      <w:numFmt w:val="bullet"/>
      <w:lvlText w:val="•"/>
      <w:lvlJc w:val="left"/>
      <w:pPr>
        <w:ind w:left="3606" w:hanging="360"/>
      </w:pPr>
      <w:rPr>
        <w:rFonts w:hint="default"/>
      </w:rPr>
    </w:lvl>
    <w:lvl w:ilvl="4" w:tplc="80BC174E">
      <w:numFmt w:val="bullet"/>
      <w:lvlText w:val="•"/>
      <w:lvlJc w:val="left"/>
      <w:pPr>
        <w:ind w:left="4580" w:hanging="360"/>
      </w:pPr>
      <w:rPr>
        <w:rFonts w:hint="default"/>
      </w:rPr>
    </w:lvl>
    <w:lvl w:ilvl="5" w:tplc="6D06EA5E">
      <w:numFmt w:val="bullet"/>
      <w:lvlText w:val="•"/>
      <w:lvlJc w:val="left"/>
      <w:pPr>
        <w:ind w:left="5553" w:hanging="360"/>
      </w:pPr>
      <w:rPr>
        <w:rFonts w:hint="default"/>
      </w:rPr>
    </w:lvl>
    <w:lvl w:ilvl="6" w:tplc="AB824D20">
      <w:numFmt w:val="bullet"/>
      <w:lvlText w:val="•"/>
      <w:lvlJc w:val="left"/>
      <w:pPr>
        <w:ind w:left="6526" w:hanging="360"/>
      </w:pPr>
      <w:rPr>
        <w:rFonts w:hint="default"/>
      </w:rPr>
    </w:lvl>
    <w:lvl w:ilvl="7" w:tplc="1F1E3128">
      <w:numFmt w:val="bullet"/>
      <w:lvlText w:val="•"/>
      <w:lvlJc w:val="left"/>
      <w:pPr>
        <w:ind w:left="7500" w:hanging="360"/>
      </w:pPr>
      <w:rPr>
        <w:rFonts w:hint="default"/>
      </w:rPr>
    </w:lvl>
    <w:lvl w:ilvl="8" w:tplc="16088F10">
      <w:numFmt w:val="bullet"/>
      <w:lvlText w:val="•"/>
      <w:lvlJc w:val="left"/>
      <w:pPr>
        <w:ind w:left="8473" w:hanging="360"/>
      </w:pPr>
      <w:rPr>
        <w:rFonts w:hint="default"/>
      </w:rPr>
    </w:lvl>
  </w:abstractNum>
  <w:abstractNum w:abstractNumId="3">
    <w:nsid w:val="4C0A5BD7"/>
    <w:multiLevelType w:val="hybridMultilevel"/>
    <w:tmpl w:val="401264F8"/>
    <w:lvl w:ilvl="0" w:tplc="DB9EBC8A">
      <w:numFmt w:val="bullet"/>
      <w:lvlText w:val=""/>
      <w:lvlJc w:val="left"/>
      <w:pPr>
        <w:ind w:left="580" w:hanging="360"/>
      </w:pPr>
      <w:rPr>
        <w:rFonts w:ascii="Symbol" w:eastAsia="Symbol" w:hAnsi="Symbol" w:cs="Symbol" w:hint="default"/>
        <w:w w:val="100"/>
        <w:sz w:val="22"/>
        <w:szCs w:val="22"/>
      </w:rPr>
    </w:lvl>
    <w:lvl w:ilvl="1" w:tplc="82B24CC6">
      <w:numFmt w:val="bullet"/>
      <w:lvlText w:val="o"/>
      <w:lvlJc w:val="left"/>
      <w:pPr>
        <w:ind w:left="1300" w:hanging="360"/>
      </w:pPr>
      <w:rPr>
        <w:rFonts w:ascii="Courier New" w:eastAsia="Courier New" w:hAnsi="Courier New" w:cs="Courier New" w:hint="default"/>
        <w:w w:val="100"/>
        <w:sz w:val="22"/>
        <w:szCs w:val="22"/>
      </w:rPr>
    </w:lvl>
    <w:lvl w:ilvl="2" w:tplc="B0121B74">
      <w:numFmt w:val="bullet"/>
      <w:lvlText w:val="•"/>
      <w:lvlJc w:val="left"/>
      <w:pPr>
        <w:ind w:left="2313" w:hanging="360"/>
      </w:pPr>
      <w:rPr>
        <w:rFonts w:hint="default"/>
      </w:rPr>
    </w:lvl>
    <w:lvl w:ilvl="3" w:tplc="A934A2C0">
      <w:numFmt w:val="bullet"/>
      <w:lvlText w:val="•"/>
      <w:lvlJc w:val="left"/>
      <w:pPr>
        <w:ind w:left="3326" w:hanging="360"/>
      </w:pPr>
      <w:rPr>
        <w:rFonts w:hint="default"/>
      </w:rPr>
    </w:lvl>
    <w:lvl w:ilvl="4" w:tplc="2F6CAAC2">
      <w:numFmt w:val="bullet"/>
      <w:lvlText w:val="•"/>
      <w:lvlJc w:val="left"/>
      <w:pPr>
        <w:ind w:left="4340" w:hanging="360"/>
      </w:pPr>
      <w:rPr>
        <w:rFonts w:hint="default"/>
      </w:rPr>
    </w:lvl>
    <w:lvl w:ilvl="5" w:tplc="660A0572">
      <w:numFmt w:val="bullet"/>
      <w:lvlText w:val="•"/>
      <w:lvlJc w:val="left"/>
      <w:pPr>
        <w:ind w:left="5353" w:hanging="360"/>
      </w:pPr>
      <w:rPr>
        <w:rFonts w:hint="default"/>
      </w:rPr>
    </w:lvl>
    <w:lvl w:ilvl="6" w:tplc="62200166">
      <w:numFmt w:val="bullet"/>
      <w:lvlText w:val="•"/>
      <w:lvlJc w:val="left"/>
      <w:pPr>
        <w:ind w:left="6366" w:hanging="360"/>
      </w:pPr>
      <w:rPr>
        <w:rFonts w:hint="default"/>
      </w:rPr>
    </w:lvl>
    <w:lvl w:ilvl="7" w:tplc="FF3E7E8E">
      <w:numFmt w:val="bullet"/>
      <w:lvlText w:val="•"/>
      <w:lvlJc w:val="left"/>
      <w:pPr>
        <w:ind w:left="7380" w:hanging="360"/>
      </w:pPr>
      <w:rPr>
        <w:rFonts w:hint="default"/>
      </w:rPr>
    </w:lvl>
    <w:lvl w:ilvl="8" w:tplc="A36014BA">
      <w:numFmt w:val="bullet"/>
      <w:lvlText w:val="•"/>
      <w:lvlJc w:val="left"/>
      <w:pPr>
        <w:ind w:left="8393" w:hanging="36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drawingGridHorizontalSpacing w:val="110"/>
  <w:displayHorizontalDrawingGridEvery w:val="2"/>
  <w:characterSpacingControl w:val="doNotCompress"/>
  <w:compat>
    <w:ulTrailSpace/>
  </w:compat>
  <w:rsids>
    <w:rsidRoot w:val="007E663E"/>
    <w:rsid w:val="000752C9"/>
    <w:rsid w:val="006168CB"/>
    <w:rsid w:val="00677E10"/>
    <w:rsid w:val="007153E3"/>
    <w:rsid w:val="007D2C00"/>
    <w:rsid w:val="007E663E"/>
    <w:rsid w:val="008D09AC"/>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8D09AC"/>
    <w:rPr>
      <w:rFonts w:ascii="Calibri" w:eastAsia="Calibri" w:hAnsi="Calibri" w:cs="Calibri"/>
    </w:rPr>
  </w:style>
  <w:style w:type="paragraph" w:styleId="Heading1">
    <w:name w:val="heading 1"/>
    <w:basedOn w:val="Normal"/>
    <w:uiPriority w:val="1"/>
    <w:qFormat/>
    <w:rsid w:val="008D09AC"/>
    <w:pPr>
      <w:spacing w:before="39"/>
      <w:ind w:left="940" w:hanging="360"/>
      <w:outlineLvl w:val="0"/>
    </w:pPr>
    <w:rPr>
      <w:b/>
      <w:bC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uiPriority w:val="1"/>
    <w:qFormat/>
    <w:rsid w:val="008D09AC"/>
    <w:pPr>
      <w:ind w:hanging="360"/>
    </w:pPr>
  </w:style>
  <w:style w:type="paragraph" w:styleId="ListParagraph">
    <w:name w:val="List Paragraph"/>
    <w:basedOn w:val="Normal"/>
    <w:uiPriority w:val="1"/>
    <w:qFormat/>
    <w:rsid w:val="008D09AC"/>
    <w:pPr>
      <w:spacing w:before="41"/>
      <w:ind w:left="2379" w:hanging="360"/>
    </w:pPr>
  </w:style>
  <w:style w:type="paragraph" w:customStyle="1" w:styleId="TableParagraph">
    <w:name w:val="Table Paragraph"/>
    <w:basedOn w:val="Normal"/>
    <w:uiPriority w:val="1"/>
    <w:qFormat/>
    <w:rsid w:val="008D09AC"/>
    <w:pPr>
      <w:spacing w:line="248" w:lineRule="exact"/>
      <w:jc w:val="center"/>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643</Words>
  <Characters>3666</Characters>
  <Application>Microsoft Macintosh Word</Application>
  <DocSecurity>0</DocSecurity>
  <Lines>30</Lines>
  <Paragraphs>7</Paragraphs>
  <ScaleCrop>false</ScaleCrop>
  <HeadingPairs>
    <vt:vector size="2" baseType="variant">
      <vt:variant>
        <vt:lpstr>Title</vt:lpstr>
      </vt:variant>
      <vt:variant>
        <vt:i4>1</vt:i4>
      </vt:variant>
    </vt:vector>
  </HeadingPairs>
  <TitlesOfParts>
    <vt:vector size="1" baseType="lpstr">
      <vt:lpstr>JSS Inspection Sheet 9_29_16</vt:lpstr>
    </vt:vector>
  </TitlesOfParts>
  <Company/>
  <LinksUpToDate>false</LinksUpToDate>
  <CharactersWithSpaces>4502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JSS Inspection Sheet 9_29_16</dc:title>
  <dc:subject/>
  <dc:creator>SechlerJW</dc:creator>
  <cp:keywords/>
  <dc:description/>
  <cp:lastModifiedBy>Tana Moore</cp:lastModifiedBy>
  <cp:revision>3</cp:revision>
  <dcterms:created xsi:type="dcterms:W3CDTF">2018-04-08T19:19:00Z</dcterms:created>
  <dcterms:modified xsi:type="dcterms:W3CDTF">2018-05-01T18:14:00Z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2017-05-03T00:00:00Z</vt:filetime>
  </property>
  <property fmtid="{D5CDD505-2E9C-101B-9397-08002B2CF9AE}" pid="3" name="Creator">
    <vt:lpwstr>PDFCreator 2.1.2.0</vt:lpwstr>
  </property>
  <property fmtid="{D5CDD505-2E9C-101B-9397-08002B2CF9AE}" pid="4" name="LastSaved">
    <vt:filetime>2018-04-08T00:00:00Z</vt:filetime>
  </property>
</Properties>
</file>